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37E" w:rsidRDefault="0084337E">
      <w:pPr>
        <w:spacing w:after="0" w:line="240" w:lineRule="auto"/>
        <w:jc w:val="both"/>
        <w:rPr>
          <w:rFonts w:eastAsia="Calibri" w:cstheme="minorHAnsi"/>
          <w:b/>
        </w:rPr>
      </w:pPr>
    </w:p>
    <w:p w:rsidR="00F9015C" w:rsidRDefault="00F9015C">
      <w:pPr>
        <w:spacing w:after="0" w:line="240" w:lineRule="auto"/>
        <w:jc w:val="center"/>
        <w:rPr>
          <w:rFonts w:eastAsia="Calibri" w:cstheme="minorHAnsi"/>
          <w:b/>
        </w:rPr>
      </w:pPr>
    </w:p>
    <w:p w:rsidR="0084337E" w:rsidRDefault="0084337E">
      <w:pPr>
        <w:spacing w:after="0" w:line="240" w:lineRule="auto"/>
        <w:jc w:val="both"/>
        <w:rPr>
          <w:rFonts w:eastAsia="Calibri" w:cstheme="minorHAnsi"/>
          <w:b/>
        </w:rPr>
      </w:pPr>
    </w:p>
    <w:p w:rsidR="00ED21AA" w:rsidRPr="00DD7DDC" w:rsidRDefault="00190028" w:rsidP="00ED21AA">
      <w:pPr>
        <w:jc w:val="both"/>
        <w:rPr>
          <w:b/>
        </w:rPr>
      </w:pPr>
      <w:bookmarkStart w:id="0" w:name="_Hlk186830308"/>
      <w:r w:rsidRPr="00DD7DDC">
        <w:rPr>
          <w:b/>
        </w:rPr>
        <w:t>Przedmiotem niniejszego zapytania jest oszacowanie wartości  zaprojektowania i wykonania</w:t>
      </w:r>
      <w:r w:rsidR="00ED21AA" w:rsidRPr="00DD7DDC">
        <w:rPr>
          <w:b/>
        </w:rPr>
        <w:t xml:space="preserve"> 16</w:t>
      </w:r>
      <w:r w:rsidRPr="00DD7DDC">
        <w:rPr>
          <w:b/>
        </w:rPr>
        <w:t xml:space="preserve"> unikalnych stoisk w</w:t>
      </w:r>
      <w:r w:rsidR="00311698" w:rsidRPr="00DD7DDC">
        <w:rPr>
          <w:b/>
        </w:rPr>
        <w:t>ystawienniczych o powierzchni 9-12</w:t>
      </w:r>
      <w:r w:rsidRPr="00DD7DDC">
        <w:rPr>
          <w:b/>
        </w:rPr>
        <w:t xml:space="preserve"> </w:t>
      </w:r>
      <w:proofErr w:type="spellStart"/>
      <w:r w:rsidRPr="00DD7DDC">
        <w:rPr>
          <w:b/>
        </w:rPr>
        <w:t>m²</w:t>
      </w:r>
      <w:proofErr w:type="spellEnd"/>
      <w:r w:rsidRPr="00DD7DDC">
        <w:rPr>
          <w:b/>
        </w:rPr>
        <w:t xml:space="preserve"> każde. </w:t>
      </w:r>
      <w:proofErr w:type="spellStart"/>
      <w:r w:rsidR="000A1643" w:rsidRPr="00DD7DDC">
        <w:rPr>
          <w:b/>
        </w:rPr>
        <w:t>Najczęstrzym</w:t>
      </w:r>
      <w:proofErr w:type="spellEnd"/>
      <w:r w:rsidR="000A1643" w:rsidRPr="00DD7DDC">
        <w:rPr>
          <w:b/>
        </w:rPr>
        <w:t xml:space="preserve"> dostępnym metrażem jest powierzchnia 12m2. Jednak w bardzo </w:t>
      </w:r>
      <w:proofErr w:type="spellStart"/>
      <w:r w:rsidR="000A1643" w:rsidRPr="00DD7DDC">
        <w:rPr>
          <w:b/>
        </w:rPr>
        <w:t>róznych</w:t>
      </w:r>
      <w:proofErr w:type="spellEnd"/>
      <w:r w:rsidR="000A1643" w:rsidRPr="00DD7DDC">
        <w:rPr>
          <w:b/>
        </w:rPr>
        <w:t xml:space="preserve"> wariantach boków. Prosimy o wycenę przedstawionych </w:t>
      </w:r>
      <w:proofErr w:type="spellStart"/>
      <w:r w:rsidR="000A1643" w:rsidRPr="00DD7DDC">
        <w:rPr>
          <w:b/>
        </w:rPr>
        <w:t>zrenderowanych</w:t>
      </w:r>
      <w:proofErr w:type="spellEnd"/>
      <w:r w:rsidR="000A1643" w:rsidRPr="00DD7DDC">
        <w:rPr>
          <w:b/>
        </w:rPr>
        <w:t xml:space="preserve"> przykładów stoisk aby ujednolicić warunki wyceny, </w:t>
      </w:r>
      <w:r w:rsidRPr="00DD7DDC">
        <w:rPr>
          <w:b/>
        </w:rPr>
        <w:t xml:space="preserve">Stoisko ma wyróżniać markę </w:t>
      </w:r>
      <w:proofErr w:type="spellStart"/>
      <w:r w:rsidRPr="00DD7DDC">
        <w:rPr>
          <w:b/>
        </w:rPr>
        <w:t>InvestGIS</w:t>
      </w:r>
      <w:proofErr w:type="spellEnd"/>
      <w:r w:rsidRPr="00DD7DDC">
        <w:rPr>
          <w:b/>
        </w:rPr>
        <w:t xml:space="preserve"> oraz produkty firmy, przyciągać uwagę odwiedzających na międzynarodowych wydarzeniach targowych i spełniać wymogi zrównoważonego rozwoju. </w:t>
      </w:r>
      <w:r w:rsidR="000A1643" w:rsidRPr="00DD7DDC">
        <w:rPr>
          <w:b/>
        </w:rPr>
        <w:t xml:space="preserve">Na każdym stosiku musi być możliwość interaktywnego umożliwienia różnych wariacji odwzorowania powierzchni ziemi. Modele budynków, drzew, pól, dróg itp. Czy  umożliwienie </w:t>
      </w:r>
      <w:r w:rsidR="00D70CCA" w:rsidRPr="00DD7DDC">
        <w:rPr>
          <w:b/>
        </w:rPr>
        <w:t xml:space="preserve">na wyświetlanej mapie przyłożenia „pionków” lub innych znaczników. Modele </w:t>
      </w:r>
      <w:proofErr w:type="spellStart"/>
      <w:r w:rsidR="00D70CCA" w:rsidRPr="00DD7DDC">
        <w:rPr>
          <w:b/>
        </w:rPr>
        <w:t>te</w:t>
      </w:r>
      <w:proofErr w:type="spellEnd"/>
      <w:r w:rsidR="00D70CCA" w:rsidRPr="00DD7DDC">
        <w:rPr>
          <w:b/>
        </w:rPr>
        <w:t xml:space="preserve"> mają umożliwić pokazanie klientowi jak szybko eksponowane produkty wnioskodawcy potrafią przeliczać i wyświetlać rezultaty w zależności od zmian ustawienia przedmiotów na makiecie. Co ważne makieta powinna być w pionie aby osoby obserwujące mogły oglądać eksperymenty. </w:t>
      </w:r>
    </w:p>
    <w:p w:rsidR="00190028" w:rsidRPr="00ED21AA" w:rsidRDefault="00D70CCA" w:rsidP="00ED21AA">
      <w:pPr>
        <w:jc w:val="both"/>
        <w:rPr>
          <w:rFonts w:eastAsia="Calibri" w:cstheme="minorHAnsi"/>
        </w:rPr>
      </w:pPr>
      <w:r>
        <w:t>Jeszcze raz w</w:t>
      </w:r>
      <w:r w:rsidR="00ED21AA" w:rsidRPr="00ED21AA">
        <w:t xml:space="preserve"> celu zapewnienia przejrzystości prosimy o zapoznanie się z warunkami zabudowy oraz dostosowanie wyceny do przedstawionych projektów/</w:t>
      </w:r>
      <w:proofErr w:type="spellStart"/>
      <w:r w:rsidR="00ED21AA" w:rsidRPr="00ED21AA">
        <w:t>renderów</w:t>
      </w:r>
      <w:proofErr w:type="spellEnd"/>
      <w:r w:rsidR="00ED21AA" w:rsidRPr="00ED21AA">
        <w:t xml:space="preserve"> stoiska na dane wydarzenie targowe. Projekty stoisk nie są docelowe. Wycena dotyczy </w:t>
      </w:r>
      <w:r w:rsidR="00190028" w:rsidRPr="00ED21AA">
        <w:rPr>
          <w:rFonts w:eastAsia="Calibri" w:cstheme="minorHAnsi"/>
        </w:rPr>
        <w:t xml:space="preserve">kompleksowej usługi zaprojektowania i wykonanie zabudowy stoiska wystawowego na targi wraz z jej transportem i ubezpieczeniem oraz obsługą techniczną stoiska. </w:t>
      </w:r>
    </w:p>
    <w:p w:rsidR="00190028" w:rsidRDefault="00190028" w:rsidP="00190028"/>
    <w:p w:rsidR="00311698" w:rsidRDefault="00311698" w:rsidP="00311698">
      <w:pPr>
        <w:pStyle w:val="Bezodstpw"/>
      </w:pPr>
      <w:r>
        <w:rPr>
          <w:rStyle w:val="whitespace-normal"/>
        </w:rPr>
        <w:t xml:space="preserve">1 AMOS </w:t>
      </w:r>
      <w:proofErr w:type="spellStart"/>
      <w:r>
        <w:rPr>
          <w:rStyle w:val="whitespace-normal"/>
        </w:rPr>
        <w:t>Conference</w:t>
      </w:r>
      <w:proofErr w:type="spellEnd"/>
      <w:r>
        <w:t xml:space="preserve">, </w:t>
      </w:r>
      <w:proofErr w:type="spellStart"/>
      <w:r>
        <w:rPr>
          <w:rStyle w:val="Pogrubienie"/>
        </w:rPr>
        <w:t>Wailea</w:t>
      </w:r>
      <w:proofErr w:type="spellEnd"/>
      <w:r>
        <w:t>, USA 2026</w:t>
      </w:r>
    </w:p>
    <w:p w:rsidR="00311698" w:rsidRDefault="00311698" w:rsidP="00311698">
      <w:pPr>
        <w:pStyle w:val="Bezodstpw"/>
      </w:pPr>
      <w:r>
        <w:rPr>
          <w:rStyle w:val="whitespace-normal"/>
        </w:rPr>
        <w:t xml:space="preserve">2 </w:t>
      </w:r>
      <w:proofErr w:type="spellStart"/>
      <w:r w:rsidRPr="000D3C67">
        <w:rPr>
          <w:rStyle w:val="whitespace-normal"/>
        </w:rPr>
        <w:t>Australian</w:t>
      </w:r>
      <w:proofErr w:type="spellEnd"/>
      <w:r w:rsidRPr="000D3C67">
        <w:rPr>
          <w:rStyle w:val="whitespace-normal"/>
        </w:rPr>
        <w:t xml:space="preserve"> </w:t>
      </w:r>
      <w:proofErr w:type="spellStart"/>
      <w:r w:rsidRPr="000D3C67">
        <w:rPr>
          <w:rStyle w:val="whitespace-normal"/>
        </w:rPr>
        <w:t>Space</w:t>
      </w:r>
      <w:proofErr w:type="spellEnd"/>
      <w:r w:rsidRPr="000D3C67">
        <w:rPr>
          <w:rStyle w:val="whitespace-normal"/>
        </w:rPr>
        <w:t xml:space="preserve"> </w:t>
      </w:r>
      <w:proofErr w:type="spellStart"/>
      <w:r w:rsidRPr="000D3C67">
        <w:rPr>
          <w:rStyle w:val="whitespace-normal"/>
        </w:rPr>
        <w:t>Summit</w:t>
      </w:r>
      <w:proofErr w:type="spellEnd"/>
      <w:r w:rsidRPr="000D3C67">
        <w:rPr>
          <w:rStyle w:val="whitespace-normal"/>
        </w:rPr>
        <w:t xml:space="preserve"> &amp; </w:t>
      </w:r>
      <w:proofErr w:type="spellStart"/>
      <w:r w:rsidRPr="000D3C67">
        <w:rPr>
          <w:rStyle w:val="whitespace-normal"/>
        </w:rPr>
        <w:t>Exhibition</w:t>
      </w:r>
      <w:proofErr w:type="spellEnd"/>
      <w:r>
        <w:rPr>
          <w:rStyle w:val="whitespace-normal"/>
        </w:rPr>
        <w:t>,</w:t>
      </w:r>
      <w:r w:rsidRPr="000D3C67">
        <w:rPr>
          <w:rStyle w:val="whitespace-normal"/>
        </w:rPr>
        <w:t xml:space="preserve"> </w:t>
      </w:r>
      <w:r>
        <w:rPr>
          <w:rStyle w:val="whitespace-normal"/>
        </w:rPr>
        <w:t>Sydney</w:t>
      </w:r>
      <w:r w:rsidRPr="000D3C67">
        <w:rPr>
          <w:rStyle w:val="whitespace-normal"/>
        </w:rPr>
        <w:t xml:space="preserve"> (Australia) 2026</w:t>
      </w:r>
    </w:p>
    <w:p w:rsidR="00311698" w:rsidRDefault="00311698" w:rsidP="00311698">
      <w:pPr>
        <w:pStyle w:val="Bezodstpw"/>
      </w:pPr>
      <w:r>
        <w:t xml:space="preserve">3 </w:t>
      </w:r>
      <w:proofErr w:type="spellStart"/>
      <w:r>
        <w:t>Aeromart</w:t>
      </w:r>
      <w:proofErr w:type="spellEnd"/>
      <w:r>
        <w:t xml:space="preserve"> Toulouse, Francja 2026</w:t>
      </w:r>
    </w:p>
    <w:p w:rsidR="00311698" w:rsidRPr="00D53750" w:rsidRDefault="00311698" w:rsidP="00311698">
      <w:pPr>
        <w:pStyle w:val="Bezodstpw"/>
      </w:pPr>
      <w:r>
        <w:t>4.</w:t>
      </w:r>
      <w:r w:rsidRPr="00D53750">
        <w:t>ILA Berlin Air Show, Berlin (Niemcy) 2026</w:t>
      </w:r>
    </w:p>
    <w:p w:rsidR="00311698" w:rsidRDefault="00311698" w:rsidP="00311698">
      <w:pPr>
        <w:pStyle w:val="Bezodstpw"/>
      </w:pPr>
      <w:r>
        <w:t xml:space="preserve">5. </w:t>
      </w:r>
      <w:proofErr w:type="spellStart"/>
      <w:r>
        <w:rPr>
          <w:rStyle w:val="whitespace-normal"/>
        </w:rPr>
        <w:t>Australian</w:t>
      </w:r>
      <w:proofErr w:type="spellEnd"/>
      <w:r>
        <w:rPr>
          <w:rStyle w:val="whitespace-normal"/>
        </w:rPr>
        <w:t xml:space="preserve"> International </w:t>
      </w:r>
      <w:proofErr w:type="spellStart"/>
      <w:r>
        <w:rPr>
          <w:rStyle w:val="whitespace-normal"/>
        </w:rPr>
        <w:t>Aerospace</w:t>
      </w:r>
      <w:proofErr w:type="spellEnd"/>
      <w:r>
        <w:rPr>
          <w:rStyle w:val="whitespace-normal"/>
        </w:rPr>
        <w:t xml:space="preserve"> </w:t>
      </w:r>
      <w:proofErr w:type="spellStart"/>
      <w:r>
        <w:rPr>
          <w:rStyle w:val="whitespace-normal"/>
        </w:rPr>
        <w:t>Congress</w:t>
      </w:r>
      <w:proofErr w:type="spellEnd"/>
      <w:r>
        <w:t xml:space="preserve"> (AIAC), </w:t>
      </w:r>
      <w:r>
        <w:rPr>
          <w:rStyle w:val="Pogrubienie"/>
        </w:rPr>
        <w:t>Melbourne</w:t>
      </w:r>
      <w:r>
        <w:t xml:space="preserve"> (Australia) 2027</w:t>
      </w:r>
      <w:r>
        <w:br/>
        <w:t xml:space="preserve">6. </w:t>
      </w:r>
      <w:r>
        <w:rPr>
          <w:rStyle w:val="whitespace-normal"/>
        </w:rPr>
        <w:t xml:space="preserve">AMOS </w:t>
      </w:r>
      <w:proofErr w:type="spellStart"/>
      <w:r>
        <w:rPr>
          <w:rStyle w:val="whitespace-normal"/>
        </w:rPr>
        <w:t>Conference</w:t>
      </w:r>
      <w:proofErr w:type="spellEnd"/>
      <w:r>
        <w:t xml:space="preserve">, </w:t>
      </w:r>
      <w:proofErr w:type="spellStart"/>
      <w:r>
        <w:rPr>
          <w:rStyle w:val="Pogrubienie"/>
        </w:rPr>
        <w:t>Wailea</w:t>
      </w:r>
      <w:proofErr w:type="spellEnd"/>
      <w:r>
        <w:t>, USA 2027</w:t>
      </w:r>
      <w:r>
        <w:br/>
        <w:t xml:space="preserve">7. </w:t>
      </w:r>
      <w:proofErr w:type="spellStart"/>
      <w:r>
        <w:t>Space</w:t>
      </w:r>
      <w:proofErr w:type="spellEnd"/>
      <w:r>
        <w:t xml:space="preserve"> </w:t>
      </w:r>
      <w:proofErr w:type="spellStart"/>
      <w:r>
        <w:t>Tech</w:t>
      </w:r>
      <w:proofErr w:type="spellEnd"/>
      <w:r>
        <w:t xml:space="preserve"> Expo, </w:t>
      </w:r>
      <w:proofErr w:type="spellStart"/>
      <w:r>
        <w:t>Anaheim,USA</w:t>
      </w:r>
      <w:proofErr w:type="spellEnd"/>
      <w:r>
        <w:t xml:space="preserve"> 2027</w:t>
      </w:r>
    </w:p>
    <w:p w:rsidR="00311698" w:rsidRDefault="00311698" w:rsidP="00311698">
      <w:pPr>
        <w:pStyle w:val="Bezodstpw"/>
      </w:pPr>
      <w:r>
        <w:t xml:space="preserve">8. International </w:t>
      </w:r>
      <w:proofErr w:type="spellStart"/>
      <w:r>
        <w:t>Space</w:t>
      </w:r>
      <w:proofErr w:type="spellEnd"/>
      <w:r>
        <w:t xml:space="preserve"> Industry </w:t>
      </w:r>
      <w:proofErr w:type="spellStart"/>
      <w:r>
        <w:t>Exhibition</w:t>
      </w:r>
      <w:proofErr w:type="spellEnd"/>
      <w:r>
        <w:t xml:space="preserve"> (ISIEX) – Tokio, Japonia 2027</w:t>
      </w:r>
    </w:p>
    <w:p w:rsidR="00311698" w:rsidRDefault="00311698" w:rsidP="00311698">
      <w:pPr>
        <w:pStyle w:val="Bezodstpw"/>
      </w:pPr>
      <w:r>
        <w:t xml:space="preserve">9. </w:t>
      </w:r>
      <w:r>
        <w:rPr>
          <w:rStyle w:val="whitespace-normal"/>
        </w:rPr>
        <w:t xml:space="preserve">AMOS </w:t>
      </w:r>
      <w:proofErr w:type="spellStart"/>
      <w:r>
        <w:rPr>
          <w:rStyle w:val="whitespace-normal"/>
        </w:rPr>
        <w:t>Conference</w:t>
      </w:r>
      <w:proofErr w:type="spellEnd"/>
      <w:r>
        <w:t xml:space="preserve">, </w:t>
      </w:r>
      <w:proofErr w:type="spellStart"/>
      <w:r>
        <w:rPr>
          <w:rStyle w:val="Pogrubienie"/>
        </w:rPr>
        <w:t>Wailea</w:t>
      </w:r>
      <w:proofErr w:type="spellEnd"/>
      <w:r>
        <w:t>, USA 2028</w:t>
      </w:r>
      <w:r>
        <w:br/>
        <w:t xml:space="preserve">10. Farnborough International </w:t>
      </w:r>
      <w:proofErr w:type="spellStart"/>
      <w:r>
        <w:t>Airshow</w:t>
      </w:r>
      <w:proofErr w:type="spellEnd"/>
      <w:r>
        <w:t xml:space="preserve"> — Farnborough, Wielka Brytania 2028</w:t>
      </w:r>
      <w:r>
        <w:br/>
        <w:t xml:space="preserve">11. </w:t>
      </w:r>
      <w:r>
        <w:rPr>
          <w:rStyle w:val="whitespace-normal"/>
        </w:rPr>
        <w:t xml:space="preserve">Japan </w:t>
      </w:r>
      <w:proofErr w:type="spellStart"/>
      <w:r>
        <w:rPr>
          <w:rStyle w:val="whitespace-normal"/>
        </w:rPr>
        <w:t>Aerospace</w:t>
      </w:r>
      <w:proofErr w:type="spellEnd"/>
      <w:r>
        <w:rPr>
          <w:rStyle w:val="whitespace-normal"/>
        </w:rPr>
        <w:t xml:space="preserve"> </w:t>
      </w:r>
      <w:proofErr w:type="spellStart"/>
      <w:r>
        <w:rPr>
          <w:rStyle w:val="whitespace-normal"/>
        </w:rPr>
        <w:t>Exhibition</w:t>
      </w:r>
      <w:proofErr w:type="spellEnd"/>
      <w:r>
        <w:t xml:space="preserve"> (JA), </w:t>
      </w:r>
      <w:r>
        <w:rPr>
          <w:rStyle w:val="Pogrubienie"/>
        </w:rPr>
        <w:t>Tokio</w:t>
      </w:r>
      <w:r>
        <w:t xml:space="preserve"> (Japonia) 2028</w:t>
      </w:r>
      <w:r>
        <w:br/>
        <w:t xml:space="preserve">12. </w:t>
      </w:r>
      <w:proofErr w:type="spellStart"/>
      <w:r>
        <w:t>Aeromart</w:t>
      </w:r>
      <w:proofErr w:type="spellEnd"/>
      <w:r>
        <w:t xml:space="preserve"> Toulouse, Francja 2028</w:t>
      </w:r>
    </w:p>
    <w:p w:rsidR="00311698" w:rsidRPr="00A62669" w:rsidRDefault="00311698" w:rsidP="00311698">
      <w:pPr>
        <w:pStyle w:val="Bezodstpw"/>
      </w:pPr>
      <w:r>
        <w:t>13</w:t>
      </w:r>
      <w:r w:rsidRPr="00A62669">
        <w:t xml:space="preserve">. </w:t>
      </w:r>
      <w:proofErr w:type="spellStart"/>
      <w:r w:rsidRPr="00A62669">
        <w:t>Australian</w:t>
      </w:r>
      <w:proofErr w:type="spellEnd"/>
      <w:r w:rsidRPr="00A62669">
        <w:t xml:space="preserve"> International </w:t>
      </w:r>
      <w:proofErr w:type="spellStart"/>
      <w:r w:rsidRPr="00A62669">
        <w:t>Airshow</w:t>
      </w:r>
      <w:proofErr w:type="spellEnd"/>
      <w:r w:rsidRPr="00A62669">
        <w:t xml:space="preserve"> (Avalon </w:t>
      </w:r>
      <w:proofErr w:type="spellStart"/>
      <w:r w:rsidRPr="00A62669">
        <w:t>Airshow</w:t>
      </w:r>
      <w:proofErr w:type="spellEnd"/>
      <w:r w:rsidRPr="00A62669">
        <w:t>), Avalon / Melbourne, Australia 2029</w:t>
      </w:r>
      <w:r w:rsidRPr="00A62669">
        <w:br/>
      </w:r>
      <w:r>
        <w:t>14</w:t>
      </w:r>
      <w:r w:rsidRPr="00A62669">
        <w:t xml:space="preserve">. </w:t>
      </w:r>
      <w:proofErr w:type="spellStart"/>
      <w:r>
        <w:t>Small</w:t>
      </w:r>
      <w:proofErr w:type="spellEnd"/>
      <w:r>
        <w:t xml:space="preserve"> </w:t>
      </w:r>
      <w:proofErr w:type="spellStart"/>
      <w:r>
        <w:t>Satellite</w:t>
      </w:r>
      <w:proofErr w:type="spellEnd"/>
      <w:r>
        <w:t xml:space="preserve"> </w:t>
      </w:r>
      <w:proofErr w:type="spellStart"/>
      <w:r>
        <w:t>Conference</w:t>
      </w:r>
      <w:proofErr w:type="spellEnd"/>
      <w:r>
        <w:t>, Salt Lake City, USA 2029</w:t>
      </w:r>
    </w:p>
    <w:p w:rsidR="00311698" w:rsidRDefault="00311698" w:rsidP="00311698">
      <w:pPr>
        <w:pStyle w:val="Bezodstpw"/>
      </w:pPr>
      <w:r>
        <w:t xml:space="preserve">15. </w:t>
      </w:r>
      <w:r>
        <w:rPr>
          <w:rStyle w:val="whitespace-normal"/>
        </w:rPr>
        <w:t xml:space="preserve">AMOS </w:t>
      </w:r>
      <w:proofErr w:type="spellStart"/>
      <w:r>
        <w:rPr>
          <w:rStyle w:val="whitespace-normal"/>
        </w:rPr>
        <w:t>Conference</w:t>
      </w:r>
      <w:proofErr w:type="spellEnd"/>
      <w:r>
        <w:t xml:space="preserve">, </w:t>
      </w:r>
      <w:proofErr w:type="spellStart"/>
      <w:r>
        <w:rPr>
          <w:rStyle w:val="Pogrubienie"/>
        </w:rPr>
        <w:t>Wailea</w:t>
      </w:r>
      <w:proofErr w:type="spellEnd"/>
      <w:r>
        <w:t>, USA 2029</w:t>
      </w:r>
    </w:p>
    <w:p w:rsidR="00311698" w:rsidRDefault="00311698" w:rsidP="00311698">
      <w:pPr>
        <w:pStyle w:val="Bezodstpw"/>
      </w:pPr>
      <w:r>
        <w:t xml:space="preserve">16. International </w:t>
      </w:r>
      <w:proofErr w:type="spellStart"/>
      <w:r>
        <w:t>Space</w:t>
      </w:r>
      <w:proofErr w:type="spellEnd"/>
      <w:r>
        <w:t xml:space="preserve"> Industry </w:t>
      </w:r>
      <w:proofErr w:type="spellStart"/>
      <w:r>
        <w:t>Exhibition</w:t>
      </w:r>
      <w:proofErr w:type="spellEnd"/>
      <w:r>
        <w:t xml:space="preserve"> (ISIEX) – Tokio, Japonia 2029</w:t>
      </w:r>
    </w:p>
    <w:p w:rsidR="00190028" w:rsidRDefault="00190028" w:rsidP="0043764C"/>
    <w:p w:rsidR="00EA2558" w:rsidRDefault="00EA2558" w:rsidP="00EA2558">
      <w:pPr>
        <w:pStyle w:val="Akapitzlist"/>
        <w:spacing w:after="0" w:line="240" w:lineRule="auto"/>
        <w:jc w:val="both"/>
        <w:rPr>
          <w:rFonts w:eastAsia="Calibri" w:cstheme="minorHAnsi"/>
          <w:b/>
        </w:rPr>
      </w:pPr>
    </w:p>
    <w:p w:rsidR="0084337E" w:rsidRDefault="006F3030">
      <w:pPr>
        <w:spacing w:after="0" w:line="240" w:lineRule="auto"/>
        <w:jc w:val="both"/>
        <w:rPr>
          <w:rFonts w:eastAsia="Calibri" w:cstheme="minorHAnsi"/>
          <w:b/>
        </w:rPr>
      </w:pPr>
      <w:r>
        <w:rPr>
          <w:rFonts w:eastAsia="Calibri" w:cstheme="minorHAnsi"/>
          <w:b/>
        </w:rPr>
        <w:t xml:space="preserve">OPIS PRZEDMIOTU </w:t>
      </w:r>
      <w:r w:rsidR="00ED21AA">
        <w:rPr>
          <w:rFonts w:eastAsia="Calibri" w:cstheme="minorHAnsi"/>
          <w:b/>
        </w:rPr>
        <w:t>OSZACOWANIA</w:t>
      </w:r>
    </w:p>
    <w:p w:rsidR="0084337E" w:rsidRDefault="0084337E">
      <w:pPr>
        <w:spacing w:after="0" w:line="240" w:lineRule="auto"/>
        <w:jc w:val="both"/>
        <w:rPr>
          <w:rFonts w:eastAsia="Calibri" w:cstheme="minorHAnsi"/>
          <w:bCs/>
        </w:rPr>
      </w:pPr>
    </w:p>
    <w:p w:rsidR="00D03DA7" w:rsidRPr="00ED21AA" w:rsidRDefault="00EA2558" w:rsidP="006F303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bCs/>
        </w:rPr>
      </w:pPr>
      <w:r w:rsidRPr="00ED21AA">
        <w:rPr>
          <w:rFonts w:eastAsia="Calibri" w:cstheme="minorHAnsi"/>
          <w:b/>
        </w:rPr>
        <w:t xml:space="preserve">Kompleksowa usługa zaprojektowania i wykonanie zabudowy wraz z jej transportem i ubezpieczeniem oraz obsługą </w:t>
      </w:r>
      <w:r w:rsidR="0043764C" w:rsidRPr="00ED21AA">
        <w:rPr>
          <w:rFonts w:eastAsia="Calibri" w:cstheme="minorHAnsi"/>
          <w:b/>
        </w:rPr>
        <w:t>Stoisk wystawienniczych w wymienionych w załączniku nr 1</w:t>
      </w:r>
    </w:p>
    <w:p w:rsidR="00D03DA7" w:rsidRPr="00ED21AA" w:rsidRDefault="00D03DA7" w:rsidP="00D03DA7">
      <w:pPr>
        <w:spacing w:after="0" w:line="240" w:lineRule="auto"/>
        <w:ind w:left="360"/>
        <w:jc w:val="both"/>
        <w:rPr>
          <w:rFonts w:eastAsia="Calibri" w:cstheme="minorHAnsi"/>
          <w:bCs/>
        </w:rPr>
      </w:pPr>
      <w:r w:rsidRPr="00ED21AA">
        <w:rPr>
          <w:rFonts w:eastAsia="Calibri" w:cstheme="minorHAnsi"/>
          <w:bCs/>
        </w:rPr>
        <w:t>Zakres usługi obejmuje:</w:t>
      </w:r>
    </w:p>
    <w:p w:rsidR="000A1643" w:rsidRPr="000A1643" w:rsidRDefault="00D03DA7" w:rsidP="000A1643">
      <w:pPr>
        <w:numPr>
          <w:ilvl w:val="0"/>
          <w:numId w:val="2"/>
        </w:numPr>
        <w:spacing w:after="0" w:line="240" w:lineRule="auto"/>
        <w:jc w:val="both"/>
        <w:rPr>
          <w:rFonts w:eastAsia="Calibri" w:cstheme="minorHAnsi"/>
          <w:bCs/>
        </w:rPr>
      </w:pPr>
      <w:r w:rsidRPr="00ED21AA">
        <w:rPr>
          <w:rFonts w:eastAsia="Calibri" w:cstheme="minorHAnsi"/>
          <w:b/>
          <w:bCs/>
        </w:rPr>
        <w:t>Projektowanie i wykonanie zabudowy</w:t>
      </w:r>
      <w:r w:rsidR="00D70CCA">
        <w:rPr>
          <w:rFonts w:eastAsia="Calibri" w:cstheme="minorHAnsi"/>
          <w:b/>
          <w:bCs/>
        </w:rPr>
        <w:t>.</w:t>
      </w:r>
      <w:r w:rsidRPr="00ED21AA">
        <w:rPr>
          <w:rFonts w:eastAsia="Calibri" w:cstheme="minorHAnsi"/>
          <w:b/>
          <w:bCs/>
        </w:rPr>
        <w:t xml:space="preserve"> </w:t>
      </w:r>
      <w:r w:rsidRPr="00ED21AA">
        <w:rPr>
          <w:rFonts w:eastAsia="Calibri" w:cstheme="minorHAnsi"/>
          <w:bCs/>
        </w:rPr>
        <w:t>Stoisk</w:t>
      </w:r>
      <w:r w:rsidR="00230751" w:rsidRPr="00ED21AA">
        <w:rPr>
          <w:rFonts w:eastAsia="Calibri" w:cstheme="minorHAnsi"/>
          <w:bCs/>
        </w:rPr>
        <w:t>a</w:t>
      </w:r>
      <w:r w:rsidRPr="00ED21AA">
        <w:rPr>
          <w:rFonts w:eastAsia="Calibri" w:cstheme="minorHAnsi"/>
          <w:bCs/>
        </w:rPr>
        <w:t xml:space="preserve"> powinn</w:t>
      </w:r>
      <w:r w:rsidR="00230751" w:rsidRPr="00ED21AA">
        <w:rPr>
          <w:rFonts w:eastAsia="Calibri" w:cstheme="minorHAnsi"/>
          <w:bCs/>
        </w:rPr>
        <w:t>y</w:t>
      </w:r>
      <w:r w:rsidRPr="00ED21AA">
        <w:rPr>
          <w:rFonts w:eastAsia="Calibri" w:cstheme="minorHAnsi"/>
          <w:bCs/>
        </w:rPr>
        <w:t xml:space="preserve"> być zaprojektowane z użyciem wysokiej jakości materiałów (metal, szkło, nowoczesne tworzywa sztuczne), by odzwierciedlać futurystyczny design oraz </w:t>
      </w:r>
      <w:proofErr w:type="spellStart"/>
      <w:r w:rsidRPr="00ED21AA">
        <w:rPr>
          <w:rFonts w:eastAsia="Calibri" w:cstheme="minorHAnsi"/>
          <w:bCs/>
        </w:rPr>
        <w:t>multikulturalny</w:t>
      </w:r>
      <w:proofErr w:type="spellEnd"/>
      <w:r w:rsidRPr="00ED21AA">
        <w:rPr>
          <w:rFonts w:eastAsia="Calibri" w:cstheme="minorHAnsi"/>
          <w:bCs/>
        </w:rPr>
        <w:t xml:space="preserve"> charakter regionu. Kolorystyka </w:t>
      </w:r>
      <w:r w:rsidRPr="00ED21AA">
        <w:rPr>
          <w:rFonts w:eastAsia="Calibri" w:cstheme="minorHAnsi"/>
          <w:bCs/>
        </w:rPr>
        <w:lastRenderedPageBreak/>
        <w:t>powinna zawierać intensywne odcienie czerwieni, złota, niebieskiego i zielonego, nawiązując do różnorodności kulturowej miasta. Konieczne jest również zastosowanie zielonych technologii, takich jak energooszczędne oświetlenie, zielone ściany i ekologiczne materiały z recyklingu.</w:t>
      </w:r>
      <w:r w:rsidR="000A1643">
        <w:rPr>
          <w:rFonts w:eastAsia="Calibri" w:cstheme="minorHAnsi"/>
          <w:bCs/>
        </w:rPr>
        <w:t xml:space="preserve"> </w:t>
      </w:r>
    </w:p>
    <w:p w:rsidR="00D03DA7" w:rsidRPr="00ED21AA" w:rsidRDefault="00D03DA7" w:rsidP="006F3030">
      <w:pPr>
        <w:numPr>
          <w:ilvl w:val="0"/>
          <w:numId w:val="2"/>
        </w:numPr>
        <w:spacing w:after="0" w:line="240" w:lineRule="auto"/>
        <w:jc w:val="both"/>
        <w:rPr>
          <w:rFonts w:eastAsia="Calibri" w:cstheme="minorHAnsi"/>
          <w:bCs/>
        </w:rPr>
      </w:pPr>
      <w:r w:rsidRPr="00ED21AA">
        <w:rPr>
          <w:rFonts w:eastAsia="Calibri" w:cstheme="minorHAnsi"/>
          <w:b/>
          <w:bCs/>
        </w:rPr>
        <w:t>Konstrukcja modułowa</w:t>
      </w:r>
      <w:r w:rsidRPr="00ED21AA">
        <w:rPr>
          <w:rFonts w:eastAsia="Calibri" w:cstheme="minorHAnsi"/>
          <w:bCs/>
        </w:rPr>
        <w:t xml:space="preserve"> umożliwiająca łatwy montaż i demontaż, składana do rozmiarów paletowych dla ułatwienia transportu i przechowywania. Preferowane materiały ekologiczne to drewno certyfikowane FSC i innowacyjne </w:t>
      </w:r>
      <w:proofErr w:type="spellStart"/>
      <w:r w:rsidRPr="00ED21AA">
        <w:rPr>
          <w:rFonts w:eastAsia="Calibri" w:cstheme="minorHAnsi"/>
          <w:bCs/>
        </w:rPr>
        <w:t>bioplastiki</w:t>
      </w:r>
      <w:proofErr w:type="spellEnd"/>
      <w:r w:rsidRPr="00ED21AA">
        <w:rPr>
          <w:rFonts w:eastAsia="Calibri" w:cstheme="minorHAnsi"/>
          <w:bCs/>
        </w:rPr>
        <w:t xml:space="preserve"> (PLA, PHA).</w:t>
      </w:r>
      <w:r w:rsidR="00D70CCA">
        <w:rPr>
          <w:rFonts w:eastAsia="Calibri" w:cstheme="minorHAnsi"/>
          <w:bCs/>
        </w:rPr>
        <w:t xml:space="preserve"> Rozumiejąc, że nie zawsze będzie możliwe odtworzenie stoiska na następnych targach należy zaprojektować i wykonać stoisko aby minimalizować straty. Wnioskodawca przyjął maksymalny warunek strat materiałowych 30%</w:t>
      </w:r>
    </w:p>
    <w:p w:rsidR="00D03DA7" w:rsidRPr="00ED21AA" w:rsidRDefault="00D03DA7" w:rsidP="006F3030">
      <w:pPr>
        <w:numPr>
          <w:ilvl w:val="0"/>
          <w:numId w:val="2"/>
        </w:numPr>
        <w:spacing w:after="0" w:line="240" w:lineRule="auto"/>
        <w:jc w:val="both"/>
        <w:rPr>
          <w:rFonts w:eastAsia="Calibri" w:cstheme="minorHAnsi"/>
          <w:bCs/>
        </w:rPr>
      </w:pPr>
      <w:r w:rsidRPr="00ED21AA">
        <w:rPr>
          <w:rFonts w:eastAsia="Calibri" w:cstheme="minorHAnsi"/>
          <w:b/>
          <w:bCs/>
        </w:rPr>
        <w:t>Transport i ubezpieczenie</w:t>
      </w:r>
      <w:r w:rsidRPr="00ED21AA">
        <w:rPr>
          <w:rFonts w:eastAsia="Calibri" w:cstheme="minorHAnsi"/>
          <w:bCs/>
        </w:rPr>
        <w:t> </w:t>
      </w:r>
      <w:r w:rsidR="00D70CCA">
        <w:rPr>
          <w:rFonts w:eastAsia="Calibri" w:cstheme="minorHAnsi"/>
          <w:bCs/>
        </w:rPr>
        <w:t>elementów zabudowy, o masie do max 2</w:t>
      </w:r>
      <w:r w:rsidRPr="00ED21AA">
        <w:rPr>
          <w:rFonts w:eastAsia="Calibri" w:cstheme="minorHAnsi"/>
          <w:bCs/>
        </w:rPr>
        <w:t>50 kg (2 palety) wraz z instalacją na miejscu.</w:t>
      </w:r>
    </w:p>
    <w:p w:rsidR="00D03DA7" w:rsidRPr="00ED21AA" w:rsidRDefault="00D03DA7" w:rsidP="006F3030">
      <w:pPr>
        <w:numPr>
          <w:ilvl w:val="0"/>
          <w:numId w:val="2"/>
        </w:numPr>
        <w:spacing w:after="0" w:line="240" w:lineRule="auto"/>
        <w:jc w:val="both"/>
        <w:rPr>
          <w:rFonts w:eastAsia="Calibri" w:cstheme="minorHAnsi"/>
          <w:bCs/>
        </w:rPr>
      </w:pPr>
      <w:r w:rsidRPr="00ED21AA">
        <w:rPr>
          <w:rFonts w:eastAsia="Calibri" w:cstheme="minorHAnsi"/>
          <w:b/>
          <w:bCs/>
        </w:rPr>
        <w:t>Wynajem sprzętu do prezentacji</w:t>
      </w:r>
      <w:r w:rsidRPr="00ED21AA">
        <w:rPr>
          <w:rFonts w:eastAsia="Calibri" w:cstheme="minorHAnsi"/>
          <w:bCs/>
        </w:rPr>
        <w:t> (4 ekrany dotykowe) oraz pełna obsługa stoiska przez 3 dni trwania targów, obejmująca złożenie, rozłożenie i przygotowanie stoiska do wysyłki. Serwis obejmuje również techniczne wsparcie dla sprzętu multimedialnego, zarządzanie materiałami promocyjnymi, nadzór nad dostępnością zasobów, organizację mediów oraz utylizację odpadów po zakończeniu wydarzenia.</w:t>
      </w:r>
    </w:p>
    <w:p w:rsidR="0043764C" w:rsidRPr="00ED21AA" w:rsidRDefault="0043764C" w:rsidP="0043764C">
      <w:pPr>
        <w:spacing w:after="0" w:line="240" w:lineRule="auto"/>
        <w:jc w:val="both"/>
        <w:rPr>
          <w:rFonts w:eastAsia="Calibri" w:cstheme="minorHAnsi"/>
          <w:bCs/>
        </w:rPr>
      </w:pPr>
      <w:r w:rsidRPr="00ED21AA">
        <w:rPr>
          <w:rFonts w:eastAsia="Calibri" w:cstheme="minorHAnsi"/>
          <w:b/>
          <w:bCs/>
        </w:rPr>
        <w:t>Wymogi dodatkowe dla stoisk:</w:t>
      </w:r>
    </w:p>
    <w:p w:rsidR="0043764C" w:rsidRPr="00ED21AA" w:rsidRDefault="0043764C" w:rsidP="006F3030">
      <w:pPr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  <w:bCs/>
        </w:rPr>
      </w:pPr>
      <w:r w:rsidRPr="00ED21AA">
        <w:rPr>
          <w:rFonts w:eastAsia="Calibri" w:cstheme="minorHAnsi"/>
          <w:b/>
          <w:bCs/>
        </w:rPr>
        <w:t>Wysokie wartości wizualne i estetyczne</w:t>
      </w:r>
      <w:r w:rsidRPr="00ED21AA">
        <w:rPr>
          <w:rFonts w:eastAsia="Calibri" w:cstheme="minorHAnsi"/>
          <w:bCs/>
        </w:rPr>
        <w:t> – Stoisko powinno wyróżniać się nowoczesnym, atrakcyjnym designem z użyciem kontrastowych kolorów i profesjonalnych grafik zgodnych z identyfikacją wizualną marki.</w:t>
      </w:r>
    </w:p>
    <w:p w:rsidR="0043764C" w:rsidRPr="00ED21AA" w:rsidRDefault="0043764C" w:rsidP="006F3030">
      <w:pPr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  <w:bCs/>
        </w:rPr>
      </w:pPr>
      <w:r w:rsidRPr="00ED21AA">
        <w:rPr>
          <w:rFonts w:eastAsia="Calibri" w:cstheme="minorHAnsi"/>
          <w:b/>
          <w:bCs/>
        </w:rPr>
        <w:t>Funkcjonalność i wygoda</w:t>
      </w:r>
      <w:r w:rsidRPr="00ED21AA">
        <w:rPr>
          <w:rFonts w:eastAsia="Calibri" w:cstheme="minorHAnsi"/>
          <w:bCs/>
        </w:rPr>
        <w:t> – Powierzchnia musi oferować przestrzeń do prezentacji produktów, spotkań biznesowych i interakcji z odwiedzającymi, z zapewnieniem strefy odpoczynku i miejsc siedzących dostosowanych do potrzeb osób na wózkach inwalidzkich.</w:t>
      </w:r>
    </w:p>
    <w:p w:rsidR="0043764C" w:rsidRPr="00ED21AA" w:rsidRDefault="0043764C" w:rsidP="006F3030">
      <w:pPr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  <w:bCs/>
        </w:rPr>
      </w:pPr>
      <w:r w:rsidRPr="00ED21AA">
        <w:rPr>
          <w:rFonts w:eastAsia="Calibri" w:cstheme="minorHAnsi"/>
          <w:b/>
          <w:bCs/>
        </w:rPr>
        <w:t>Dostępność i zrównoważony rozwój</w:t>
      </w:r>
      <w:r w:rsidRPr="00ED21AA">
        <w:rPr>
          <w:rFonts w:eastAsia="Calibri" w:cstheme="minorHAnsi"/>
          <w:bCs/>
        </w:rPr>
        <w:t> – Stoiska muszą być dostępne dla osób z niepełnosprawnościami, z zapewnieniem ramp, szerokich przejść, znaków w alfabecie Braille’a oraz systemów nagłośnienia i tłumaczenia na język migowy. Konstrukcja powinna być zgodna z zasadami zrównoważonego rozwoju, z minimalizacją wpływu na środowisko.</w:t>
      </w:r>
    </w:p>
    <w:p w:rsidR="00311698" w:rsidRPr="00ED21AA" w:rsidRDefault="00311698" w:rsidP="006F3030">
      <w:pPr>
        <w:pStyle w:val="Akapitzlist"/>
        <w:numPr>
          <w:ilvl w:val="0"/>
          <w:numId w:val="3"/>
        </w:numPr>
        <w:rPr>
          <w:rFonts w:cstheme="minorHAnsi"/>
        </w:rPr>
      </w:pPr>
      <w:r w:rsidRPr="00ED21AA">
        <w:rPr>
          <w:rFonts w:cstheme="minorHAnsi"/>
        </w:rPr>
        <w:t xml:space="preserve">Ilość zredukowanych materiałów PVC użytych do budowy stoisk. W projekcie ograniczono ich użycie o 75% poprzez zastąpienie materiałami bardziej zrównoważonymi (np. płyty kartonowe, drewno z certyfikatem FSC). </w:t>
      </w:r>
    </w:p>
    <w:p w:rsidR="00311698" w:rsidRPr="00ED21AA" w:rsidRDefault="00311698" w:rsidP="006F3030">
      <w:pPr>
        <w:pStyle w:val="Akapitzlist"/>
        <w:numPr>
          <w:ilvl w:val="0"/>
          <w:numId w:val="3"/>
        </w:numPr>
        <w:rPr>
          <w:rFonts w:cstheme="minorHAnsi"/>
        </w:rPr>
      </w:pPr>
      <w:r w:rsidRPr="00ED21AA">
        <w:rPr>
          <w:rFonts w:cstheme="minorHAnsi"/>
        </w:rPr>
        <w:t>Ilość materiałów pochodzących z recyklingu użytych do budowy stoisk odnosi się do kg materiałów pochodzących z recyklingu, które zostaną wykorzystane przy budowie stoisk targowych (np. materiały konstrukcyjne, dekoracje). Wylicza się  udział materiałów z recyklingu w stosunku do całkowitej ilości materiałów wykorzystanych przy budowie stoiska.</w:t>
      </w:r>
    </w:p>
    <w:p w:rsidR="00311698" w:rsidRPr="00ED21AA" w:rsidRDefault="00311698" w:rsidP="00311698">
      <w:pPr>
        <w:pStyle w:val="Akapitzlist"/>
        <w:rPr>
          <w:rFonts w:cstheme="minorHAnsi"/>
        </w:rPr>
      </w:pPr>
      <w:r w:rsidRPr="00ED21AA">
        <w:rPr>
          <w:rFonts w:cstheme="minorHAnsi"/>
        </w:rPr>
        <w:t>Przyjąć należy że wartością docelową jest 10kg materiałów z recyclingu.</w:t>
      </w:r>
    </w:p>
    <w:p w:rsidR="00311698" w:rsidRPr="00ED21AA" w:rsidRDefault="00311698" w:rsidP="006F3030">
      <w:pPr>
        <w:pStyle w:val="Akapitzlist"/>
        <w:numPr>
          <w:ilvl w:val="0"/>
          <w:numId w:val="3"/>
        </w:numPr>
        <w:rPr>
          <w:rFonts w:cstheme="minorHAnsi"/>
        </w:rPr>
      </w:pPr>
      <w:r w:rsidRPr="00ED21AA">
        <w:rPr>
          <w:rFonts w:cstheme="minorHAnsi"/>
        </w:rPr>
        <w:t>Liczba elementów zabudowy stoiska ponownie wykorzystanych. Min 20 elementów</w:t>
      </w:r>
    </w:p>
    <w:p w:rsidR="00311698" w:rsidRPr="00ED21AA" w:rsidRDefault="00311698" w:rsidP="006F3030">
      <w:pPr>
        <w:pStyle w:val="Akapitzlist"/>
        <w:numPr>
          <w:ilvl w:val="0"/>
          <w:numId w:val="3"/>
        </w:numPr>
        <w:rPr>
          <w:rFonts w:cstheme="minorHAnsi"/>
        </w:rPr>
      </w:pPr>
      <w:r w:rsidRPr="00ED21AA">
        <w:rPr>
          <w:rFonts w:cstheme="minorHAnsi"/>
        </w:rPr>
        <w:t>Liczba materiałów zidentyfikowanych jako źródła dużego oddziaływania na środowisko, które zostały zastąpione bardziej ekologicznymi odpowiednikami. Proces identyfikacji materiałów o dużym wpływie na środowisko zostanie udokumentowany w raportach projektowych. Zastąpienie materiałów PVC i MDF zostanie potwierdzone przez specyfikację materiałową dostarczoną przez wykonawcę stoiska. Wartość docelowa: 2 rodzaje materiałów (PVC i MDF) zastąpione materiałami przyjaznymi środowisku, takimi jak aluminium z recyklingu i drewno certyfikowane</w:t>
      </w:r>
    </w:p>
    <w:p w:rsidR="00311698" w:rsidRPr="00ED21AA" w:rsidRDefault="00311698" w:rsidP="006F3030">
      <w:pPr>
        <w:pStyle w:val="Akapitzlist"/>
        <w:numPr>
          <w:ilvl w:val="0"/>
          <w:numId w:val="3"/>
        </w:numPr>
        <w:rPr>
          <w:rFonts w:cstheme="minorHAnsi"/>
        </w:rPr>
      </w:pPr>
      <w:r w:rsidRPr="00ED21AA">
        <w:rPr>
          <w:rFonts w:cstheme="minorHAnsi"/>
        </w:rPr>
        <w:t>We wszystkich wydarzeniach targowych należy wysłać gotowe do złożenia stoisko wystawiennicze. Do wszystkich stoisk stosuje się jedno i to samo opakowanie</w:t>
      </w:r>
    </w:p>
    <w:p w:rsidR="00311698" w:rsidRPr="00ED21AA" w:rsidRDefault="00311698" w:rsidP="00311698">
      <w:pPr>
        <w:spacing w:after="0" w:line="240" w:lineRule="auto"/>
        <w:ind w:left="720"/>
        <w:jc w:val="both"/>
        <w:rPr>
          <w:rFonts w:eastAsia="Calibri" w:cstheme="minorHAnsi"/>
          <w:bCs/>
        </w:rPr>
      </w:pPr>
    </w:p>
    <w:p w:rsidR="00311698" w:rsidRPr="00ED21AA" w:rsidRDefault="00311698" w:rsidP="00311698">
      <w:pPr>
        <w:rPr>
          <w:rFonts w:cstheme="minorHAnsi"/>
          <w:b/>
          <w:bCs/>
        </w:rPr>
      </w:pPr>
      <w:r w:rsidRPr="00ED21AA">
        <w:rPr>
          <w:rFonts w:cstheme="minorHAnsi"/>
          <w:b/>
          <w:bCs/>
        </w:rPr>
        <w:t>Dodatkowe wytyczne dla Wykonania Stoisk</w:t>
      </w:r>
    </w:p>
    <w:p w:rsidR="00311698" w:rsidRPr="00ED21AA" w:rsidRDefault="00311698" w:rsidP="00311698">
      <w:pPr>
        <w:rPr>
          <w:rFonts w:cstheme="minorHAnsi"/>
          <w:b/>
          <w:bCs/>
        </w:rPr>
      </w:pPr>
      <w:r w:rsidRPr="00ED21AA">
        <w:rPr>
          <w:rFonts w:cstheme="minorHAnsi"/>
          <w:b/>
          <w:bCs/>
        </w:rPr>
        <w:t>Konstrukcja</w:t>
      </w:r>
    </w:p>
    <w:p w:rsidR="00311698" w:rsidRPr="00ED21AA" w:rsidRDefault="00311698" w:rsidP="006F3030">
      <w:pPr>
        <w:numPr>
          <w:ilvl w:val="0"/>
          <w:numId w:val="4"/>
        </w:numPr>
        <w:rPr>
          <w:rFonts w:cstheme="minorHAnsi"/>
        </w:rPr>
      </w:pPr>
      <w:r w:rsidRPr="00ED21AA">
        <w:rPr>
          <w:rFonts w:cstheme="minorHAnsi"/>
        </w:rPr>
        <w:lastRenderedPageBreak/>
        <w:t>Stoisko musi być stabilne, zgodne z przepisami bezpieczeństwa i lokalnymi regulacjami budowlanymi.</w:t>
      </w:r>
    </w:p>
    <w:p w:rsidR="00311698" w:rsidRPr="00ED21AA" w:rsidRDefault="00311698" w:rsidP="006F3030">
      <w:pPr>
        <w:numPr>
          <w:ilvl w:val="0"/>
          <w:numId w:val="4"/>
        </w:numPr>
        <w:rPr>
          <w:rFonts w:cstheme="minorHAnsi"/>
        </w:rPr>
      </w:pPr>
      <w:r w:rsidRPr="00ED21AA">
        <w:rPr>
          <w:rFonts w:cstheme="minorHAnsi"/>
        </w:rPr>
        <w:t>Montaż i demontaż muszą być łatwe i szybkie, z uwzględnieniem możliwości przechowywania elementów do ponownego wykorzystania.</w:t>
      </w:r>
    </w:p>
    <w:p w:rsidR="00311698" w:rsidRPr="00ED21AA" w:rsidRDefault="00311698" w:rsidP="00311698">
      <w:pPr>
        <w:rPr>
          <w:rFonts w:cstheme="minorHAnsi"/>
          <w:b/>
          <w:bCs/>
        </w:rPr>
      </w:pPr>
    </w:p>
    <w:p w:rsidR="00311698" w:rsidRPr="00ED21AA" w:rsidRDefault="00311698" w:rsidP="00311698">
      <w:pPr>
        <w:rPr>
          <w:rFonts w:cstheme="minorHAnsi"/>
          <w:b/>
          <w:bCs/>
        </w:rPr>
      </w:pPr>
      <w:r w:rsidRPr="00ED21AA">
        <w:rPr>
          <w:rFonts w:cstheme="minorHAnsi"/>
          <w:b/>
          <w:bCs/>
        </w:rPr>
        <w:t>Obsługa Techniczna</w:t>
      </w:r>
    </w:p>
    <w:p w:rsidR="00311698" w:rsidRPr="00ED21AA" w:rsidRDefault="00311698" w:rsidP="006F3030">
      <w:pPr>
        <w:numPr>
          <w:ilvl w:val="0"/>
          <w:numId w:val="5"/>
        </w:numPr>
        <w:rPr>
          <w:rFonts w:cstheme="minorHAnsi"/>
        </w:rPr>
      </w:pPr>
      <w:r w:rsidRPr="00ED21AA">
        <w:rPr>
          <w:rFonts w:cstheme="minorHAnsi"/>
        </w:rPr>
        <w:t>Wykonawca zobowiązany jest do zapewnienia serwisu technicznego na miejscu wydarzenia, obejmującego:</w:t>
      </w:r>
    </w:p>
    <w:p w:rsidR="00311698" w:rsidRPr="00ED21AA" w:rsidRDefault="00311698" w:rsidP="006F3030">
      <w:pPr>
        <w:numPr>
          <w:ilvl w:val="1"/>
          <w:numId w:val="5"/>
        </w:numPr>
        <w:rPr>
          <w:rFonts w:cstheme="minorHAnsi"/>
        </w:rPr>
      </w:pPr>
      <w:r w:rsidRPr="00ED21AA">
        <w:rPr>
          <w:rFonts w:cstheme="minorHAnsi"/>
        </w:rPr>
        <w:t>Poprawność działania technologii multimedialnych.</w:t>
      </w:r>
    </w:p>
    <w:p w:rsidR="00311698" w:rsidRPr="00ED21AA" w:rsidRDefault="00311698" w:rsidP="006F3030">
      <w:pPr>
        <w:numPr>
          <w:ilvl w:val="1"/>
          <w:numId w:val="5"/>
        </w:numPr>
        <w:rPr>
          <w:rFonts w:cstheme="minorHAnsi"/>
        </w:rPr>
      </w:pPr>
      <w:r w:rsidRPr="00ED21AA">
        <w:rPr>
          <w:rFonts w:cstheme="minorHAnsi"/>
        </w:rPr>
        <w:t>Szybką reakcję na problemy związane z eksploatacją stoiska.</w:t>
      </w:r>
    </w:p>
    <w:p w:rsidR="00311698" w:rsidRPr="00ED21AA" w:rsidRDefault="00311698" w:rsidP="006F3030">
      <w:pPr>
        <w:numPr>
          <w:ilvl w:val="1"/>
          <w:numId w:val="5"/>
        </w:numPr>
        <w:rPr>
          <w:rFonts w:cstheme="minorHAnsi"/>
        </w:rPr>
      </w:pPr>
      <w:r w:rsidRPr="00ED21AA">
        <w:rPr>
          <w:rFonts w:cstheme="minorHAnsi"/>
        </w:rPr>
        <w:t>Rozłożenie i ponowne złożenie stoiska wraz z nadaniem do Polski</w:t>
      </w:r>
    </w:p>
    <w:p w:rsidR="00311698" w:rsidRPr="00ED21AA" w:rsidRDefault="00311698" w:rsidP="00311698">
      <w:pPr>
        <w:rPr>
          <w:rFonts w:cstheme="minorHAnsi"/>
          <w:b/>
          <w:bCs/>
        </w:rPr>
      </w:pPr>
      <w:r w:rsidRPr="00ED21AA">
        <w:rPr>
          <w:rFonts w:cstheme="minorHAnsi"/>
          <w:b/>
          <w:bCs/>
        </w:rPr>
        <w:t>Transport i Logistyka</w:t>
      </w:r>
    </w:p>
    <w:p w:rsidR="00311698" w:rsidRPr="00ED21AA" w:rsidRDefault="00311698" w:rsidP="006F3030">
      <w:pPr>
        <w:numPr>
          <w:ilvl w:val="0"/>
          <w:numId w:val="6"/>
        </w:numPr>
        <w:rPr>
          <w:rFonts w:cstheme="minorHAnsi"/>
        </w:rPr>
      </w:pPr>
      <w:r w:rsidRPr="00ED21AA">
        <w:rPr>
          <w:rFonts w:cstheme="minorHAnsi"/>
        </w:rPr>
        <w:t>Wykonawca odpowiedzialny za bezpieczny transport stoiska na miejsce targów.</w:t>
      </w:r>
    </w:p>
    <w:p w:rsidR="00311698" w:rsidRPr="00ED21AA" w:rsidRDefault="00311698" w:rsidP="006F3030">
      <w:pPr>
        <w:numPr>
          <w:ilvl w:val="0"/>
          <w:numId w:val="6"/>
        </w:numPr>
        <w:rPr>
          <w:rFonts w:cstheme="minorHAnsi"/>
        </w:rPr>
      </w:pPr>
      <w:r w:rsidRPr="00ED21AA">
        <w:rPr>
          <w:rFonts w:cstheme="minorHAnsi"/>
        </w:rPr>
        <w:t>Wymagane ubezpieczenie stoiska na czas transportu oraz wydarzenia.</w:t>
      </w:r>
    </w:p>
    <w:p w:rsidR="00311698" w:rsidRPr="00ED21AA" w:rsidRDefault="00311698" w:rsidP="00311698">
      <w:pPr>
        <w:rPr>
          <w:rFonts w:cstheme="minorHAnsi"/>
          <w:b/>
          <w:bCs/>
        </w:rPr>
      </w:pPr>
    </w:p>
    <w:p w:rsidR="00311698" w:rsidRPr="00ED21AA" w:rsidRDefault="00311698" w:rsidP="00311698">
      <w:pPr>
        <w:rPr>
          <w:rFonts w:cstheme="minorHAnsi"/>
          <w:b/>
          <w:bCs/>
        </w:rPr>
      </w:pPr>
      <w:r w:rsidRPr="00ED21AA">
        <w:rPr>
          <w:rFonts w:cstheme="minorHAnsi"/>
          <w:b/>
          <w:bCs/>
        </w:rPr>
        <w:t xml:space="preserve"> Utylizacja</w:t>
      </w:r>
    </w:p>
    <w:p w:rsidR="00311698" w:rsidRPr="00ED21AA" w:rsidRDefault="00311698" w:rsidP="006F3030">
      <w:pPr>
        <w:numPr>
          <w:ilvl w:val="0"/>
          <w:numId w:val="7"/>
        </w:numPr>
        <w:rPr>
          <w:rFonts w:cstheme="minorHAnsi"/>
        </w:rPr>
      </w:pPr>
      <w:r w:rsidRPr="00ED21AA">
        <w:rPr>
          <w:rFonts w:cstheme="minorHAnsi"/>
        </w:rPr>
        <w:t>Po zakończeniu wydarzenia wykonawca zobowiązany jest do demontażu stoiska oraz utylizacji odpadów zgodnie z lokalnymi regulacjami.</w:t>
      </w:r>
    </w:p>
    <w:p w:rsidR="00311698" w:rsidRPr="00ED21AA" w:rsidRDefault="00311698" w:rsidP="00311698">
      <w:pPr>
        <w:rPr>
          <w:rFonts w:cstheme="minorHAnsi"/>
          <w:b/>
        </w:rPr>
      </w:pPr>
      <w:r w:rsidRPr="00ED21AA">
        <w:rPr>
          <w:rFonts w:cstheme="minorHAnsi"/>
          <w:b/>
        </w:rPr>
        <w:t xml:space="preserve">Estetyka </w:t>
      </w:r>
      <w:proofErr w:type="spellStart"/>
      <w:r w:rsidRPr="00ED21AA">
        <w:rPr>
          <w:rFonts w:cstheme="minorHAnsi"/>
          <w:b/>
        </w:rPr>
        <w:t>premium</w:t>
      </w:r>
      <w:proofErr w:type="spellEnd"/>
    </w:p>
    <w:p w:rsidR="00311698" w:rsidRPr="00ED21AA" w:rsidRDefault="00311698" w:rsidP="00311698">
      <w:pPr>
        <w:rPr>
          <w:rFonts w:cstheme="minorHAnsi"/>
        </w:rPr>
      </w:pPr>
      <w:r w:rsidRPr="00ED21AA">
        <w:rPr>
          <w:rFonts w:cstheme="minorHAnsi"/>
        </w:rPr>
        <w:t>Estetyka stoiska musi wywoływać skojarzenia z produktami wysokiej jakości oraz innowacyjnością.</w:t>
      </w:r>
    </w:p>
    <w:p w:rsidR="00311698" w:rsidRPr="00ED21AA" w:rsidRDefault="00311698" w:rsidP="006F3030">
      <w:pPr>
        <w:numPr>
          <w:ilvl w:val="0"/>
          <w:numId w:val="11"/>
        </w:numPr>
        <w:rPr>
          <w:rFonts w:cstheme="minorHAnsi"/>
        </w:rPr>
      </w:pPr>
      <w:r w:rsidRPr="00ED21AA">
        <w:rPr>
          <w:rFonts w:cstheme="minorHAnsi"/>
        </w:rPr>
        <w:t xml:space="preserve">Nowoczesny design: Prostota formy i harmonia wizualna będą kluczowe dla podkreślenia klasy </w:t>
      </w:r>
      <w:proofErr w:type="spellStart"/>
      <w:r w:rsidRPr="00ED21AA">
        <w:rPr>
          <w:rFonts w:cstheme="minorHAnsi"/>
        </w:rPr>
        <w:t>premium</w:t>
      </w:r>
      <w:proofErr w:type="spellEnd"/>
      <w:r w:rsidRPr="00ED21AA">
        <w:rPr>
          <w:rFonts w:cstheme="minorHAnsi"/>
        </w:rPr>
        <w:t xml:space="preserve"> marki. Elementy takie jak geometryczne kształty, ukryte oświetlenie LED oraz odpowiednie wykończenie powierzchni (np. matowe szkło czy drewno) nadadzą stoisku elegancji.</w:t>
      </w:r>
    </w:p>
    <w:p w:rsidR="00311698" w:rsidRPr="00ED21AA" w:rsidRDefault="00311698" w:rsidP="006F3030">
      <w:pPr>
        <w:numPr>
          <w:ilvl w:val="0"/>
          <w:numId w:val="11"/>
        </w:numPr>
        <w:rPr>
          <w:rFonts w:cstheme="minorHAnsi"/>
        </w:rPr>
      </w:pPr>
      <w:r w:rsidRPr="00ED21AA">
        <w:rPr>
          <w:rFonts w:cstheme="minorHAnsi"/>
        </w:rPr>
        <w:t xml:space="preserve">Ekologiczne materiały: Użycie materiałów przyjaznych środowisku, takich jak drewno z certyfikatami FSC, aluminium pochodzące z recyklingu czy kompozyty </w:t>
      </w:r>
      <w:proofErr w:type="spellStart"/>
      <w:r w:rsidRPr="00ED21AA">
        <w:rPr>
          <w:rFonts w:cstheme="minorHAnsi"/>
        </w:rPr>
        <w:t>biodegradowalne</w:t>
      </w:r>
      <w:proofErr w:type="spellEnd"/>
      <w:r w:rsidRPr="00ED21AA">
        <w:rPr>
          <w:rFonts w:cstheme="minorHAnsi"/>
        </w:rPr>
        <w:t>, nie tylko podkreśla zaangażowanie firmy w zrównoważony rozwój, ale także odpowiada na potrzeby świadomych konsumentów i partnerów biznesowych.</w:t>
      </w:r>
    </w:p>
    <w:p w:rsidR="00311698" w:rsidRPr="00ED21AA" w:rsidRDefault="00311698" w:rsidP="006F3030">
      <w:pPr>
        <w:numPr>
          <w:ilvl w:val="0"/>
          <w:numId w:val="11"/>
        </w:numPr>
        <w:rPr>
          <w:rFonts w:cstheme="minorHAnsi"/>
        </w:rPr>
      </w:pPr>
      <w:r w:rsidRPr="00ED21AA">
        <w:rPr>
          <w:rFonts w:cstheme="minorHAnsi"/>
        </w:rPr>
        <w:t xml:space="preserve">Elementy technologiczne: Stoisko powinno być wyposażone w nowoczesne technologie, takie jak interaktywne ekrany dotykowe. Szczególną rolę odgrywa prezentacja technologii </w:t>
      </w:r>
      <w:proofErr w:type="spellStart"/>
      <w:r w:rsidRPr="00ED21AA">
        <w:rPr>
          <w:rFonts w:cstheme="minorHAnsi"/>
        </w:rPr>
        <w:t>samodezynfekcji</w:t>
      </w:r>
      <w:proofErr w:type="spellEnd"/>
      <w:r w:rsidRPr="00ED21AA">
        <w:rPr>
          <w:rFonts w:cstheme="minorHAnsi"/>
        </w:rPr>
        <w:t xml:space="preserve"> ekranów, która wyróżnia firmę na tle konkurencji. Ekrany powinny być umieszczone w centralnej części stoiska, wkomponowane w elegancką obudowę, aby zachęcić odwiedzających do interakcji.</w:t>
      </w:r>
    </w:p>
    <w:p w:rsidR="00311698" w:rsidRPr="00ED21AA" w:rsidRDefault="00311698" w:rsidP="00311698">
      <w:pPr>
        <w:rPr>
          <w:rFonts w:cstheme="minorHAnsi"/>
        </w:rPr>
      </w:pPr>
      <w:r w:rsidRPr="00ED21AA">
        <w:rPr>
          <w:rFonts w:cstheme="minorHAnsi"/>
        </w:rPr>
        <w:t xml:space="preserve">Podsumowując, projekt stoisk oparty na powyższych wytycznych łączy nowoczesność, zrównoważony rozwój i innowacje technologiczne. Taki design nie tylko przyciąga uwagę odwiedzających, ale także skutecznie buduje wizerunek marki jako lidera w kategorii produktów </w:t>
      </w:r>
      <w:proofErr w:type="spellStart"/>
      <w:r w:rsidRPr="00ED21AA">
        <w:rPr>
          <w:rFonts w:cstheme="minorHAnsi"/>
        </w:rPr>
        <w:t>premium</w:t>
      </w:r>
      <w:proofErr w:type="spellEnd"/>
      <w:r w:rsidRPr="00ED21AA">
        <w:rPr>
          <w:rFonts w:cstheme="minorHAnsi"/>
        </w:rPr>
        <w:t xml:space="preserve"> oraz innowacji wystawienniczych.</w:t>
      </w:r>
    </w:p>
    <w:p w:rsidR="00311698" w:rsidRPr="00ED21AA" w:rsidRDefault="00311698" w:rsidP="00311698">
      <w:pPr>
        <w:rPr>
          <w:rFonts w:cstheme="minorHAnsi"/>
          <w:b/>
          <w:bCs/>
        </w:rPr>
      </w:pPr>
      <w:r w:rsidRPr="00ED21AA">
        <w:rPr>
          <w:rFonts w:cstheme="minorHAnsi"/>
          <w:b/>
          <w:bCs/>
        </w:rPr>
        <w:lastRenderedPageBreak/>
        <w:t>Funkcjonalność</w:t>
      </w:r>
    </w:p>
    <w:p w:rsidR="00311698" w:rsidRPr="00ED21AA" w:rsidRDefault="00311698" w:rsidP="0031169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ED21AA">
        <w:rPr>
          <w:rFonts w:eastAsia="Times New Roman" w:cstheme="minorHAnsi"/>
          <w:b/>
          <w:bCs/>
          <w:sz w:val="24"/>
          <w:szCs w:val="24"/>
        </w:rPr>
        <w:t>Strefa demonstracyjna</w:t>
      </w:r>
    </w:p>
    <w:p w:rsidR="00311698" w:rsidRPr="00ED21AA" w:rsidRDefault="00311698" w:rsidP="0031169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ED21AA">
        <w:rPr>
          <w:rFonts w:eastAsia="Times New Roman" w:cstheme="minorHAnsi"/>
          <w:sz w:val="24"/>
          <w:szCs w:val="24"/>
        </w:rPr>
        <w:t>Strefa demonstracyjna ma być kluczowym elementem każdego stoiska, zajmując co najmniej 50% jego powierzchni. To przestrzeń, w której odwiedzający będą mieli okazję poznać produkty, innowacje oraz technologie prezentowane przez markę.</w:t>
      </w:r>
    </w:p>
    <w:p w:rsidR="00311698" w:rsidRPr="00ED21AA" w:rsidRDefault="00311698" w:rsidP="006F303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ED21AA">
        <w:rPr>
          <w:rFonts w:eastAsia="Times New Roman" w:cstheme="minorHAnsi"/>
          <w:b/>
          <w:bCs/>
          <w:sz w:val="24"/>
          <w:szCs w:val="24"/>
        </w:rPr>
        <w:t>Wielkość i układ</w:t>
      </w:r>
      <w:r w:rsidRPr="00ED21AA">
        <w:rPr>
          <w:rFonts w:eastAsia="Times New Roman" w:cstheme="minorHAnsi"/>
          <w:sz w:val="24"/>
          <w:szCs w:val="24"/>
        </w:rPr>
        <w:t>: Wymóg zajmowania połowy powierzchni wynika z potrzeby wyeksponowania produktów w atrakcyjny i dostępny sposób. W dużej, otwartej przestrzeni można lepiej zorganizować degustacje, prezentacje technologiczne i pokazy multimedialne.</w:t>
      </w:r>
    </w:p>
    <w:p w:rsidR="00311698" w:rsidRPr="00ED21AA" w:rsidRDefault="00311698" w:rsidP="006F303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ED21AA">
        <w:rPr>
          <w:rFonts w:eastAsia="Times New Roman" w:cstheme="minorHAnsi"/>
          <w:b/>
          <w:bCs/>
          <w:sz w:val="24"/>
          <w:szCs w:val="24"/>
        </w:rPr>
        <w:t>Interaktywne technologie</w:t>
      </w:r>
      <w:r w:rsidRPr="00ED21AA">
        <w:rPr>
          <w:rFonts w:eastAsia="Times New Roman" w:cstheme="minorHAnsi"/>
          <w:sz w:val="24"/>
          <w:szCs w:val="24"/>
        </w:rPr>
        <w:t>: Włączenie nowoczesnych narzędzi, takich jak ekrany dotykowe, VR/AR (wirtualna i rozszerzona rzeczywistość) czy hologramy, ma na celu zwiększenie zaangażowania odwiedzających.</w:t>
      </w:r>
    </w:p>
    <w:p w:rsidR="00311698" w:rsidRPr="00ED21AA" w:rsidRDefault="00311698" w:rsidP="006F3030">
      <w:pPr>
        <w:numPr>
          <w:ilvl w:val="1"/>
          <w:numId w:val="1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ED21AA">
        <w:rPr>
          <w:rFonts w:eastAsia="Times New Roman" w:cstheme="minorHAnsi"/>
          <w:b/>
          <w:bCs/>
          <w:sz w:val="24"/>
          <w:szCs w:val="24"/>
        </w:rPr>
        <w:t>Ekrany dotykowe</w:t>
      </w:r>
      <w:r w:rsidRPr="00ED21AA">
        <w:rPr>
          <w:rFonts w:eastAsia="Times New Roman" w:cstheme="minorHAnsi"/>
          <w:sz w:val="24"/>
          <w:szCs w:val="24"/>
        </w:rPr>
        <w:t xml:space="preserve">: Mogą prezentować interaktywne katalogi produktów, wirtualne procesy produkcji czy składniki wyrobów. Funkcja </w:t>
      </w:r>
      <w:proofErr w:type="spellStart"/>
      <w:r w:rsidRPr="00ED21AA">
        <w:rPr>
          <w:rFonts w:eastAsia="Times New Roman" w:cstheme="minorHAnsi"/>
          <w:sz w:val="24"/>
          <w:szCs w:val="24"/>
        </w:rPr>
        <w:t>samodezynfekcji</w:t>
      </w:r>
      <w:proofErr w:type="spellEnd"/>
      <w:r w:rsidRPr="00ED21AA">
        <w:rPr>
          <w:rFonts w:eastAsia="Times New Roman" w:cstheme="minorHAnsi"/>
          <w:sz w:val="24"/>
          <w:szCs w:val="24"/>
        </w:rPr>
        <w:t xml:space="preserve"> ekranów dodatkowo podkreśli innowacyjność marki.</w:t>
      </w:r>
    </w:p>
    <w:p w:rsidR="00311698" w:rsidRPr="00ED21AA" w:rsidRDefault="00311698" w:rsidP="006F3030">
      <w:pPr>
        <w:numPr>
          <w:ilvl w:val="1"/>
          <w:numId w:val="1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ED21AA">
        <w:rPr>
          <w:rFonts w:eastAsia="Times New Roman" w:cstheme="minorHAnsi"/>
          <w:b/>
          <w:bCs/>
          <w:sz w:val="24"/>
          <w:szCs w:val="24"/>
        </w:rPr>
        <w:t>VR/AR</w:t>
      </w:r>
      <w:r w:rsidRPr="00ED21AA">
        <w:rPr>
          <w:rFonts w:eastAsia="Times New Roman" w:cstheme="minorHAnsi"/>
          <w:sz w:val="24"/>
          <w:szCs w:val="24"/>
        </w:rPr>
        <w:t xml:space="preserve">: Umożliwia odwiedzającym „zanurzenie się” w świecie marki. Na przykład za pomocą okularów VR można przeprowadzić wirtualny spacer </w:t>
      </w:r>
      <w:proofErr w:type="spellStart"/>
      <w:r w:rsidRPr="00ED21AA">
        <w:rPr>
          <w:rFonts w:eastAsia="Times New Roman" w:cstheme="minorHAnsi"/>
          <w:sz w:val="24"/>
          <w:szCs w:val="24"/>
        </w:rPr>
        <w:t>po</w:t>
      </w:r>
      <w:proofErr w:type="spellEnd"/>
      <w:r w:rsidRPr="00ED21AA">
        <w:rPr>
          <w:rFonts w:eastAsia="Times New Roman" w:cstheme="minorHAnsi"/>
          <w:sz w:val="24"/>
          <w:szCs w:val="24"/>
        </w:rPr>
        <w:t xml:space="preserve"> zakładzie produkcyjnym lub zaprezentować proces powstawania produktu.</w:t>
      </w:r>
    </w:p>
    <w:p w:rsidR="00311698" w:rsidRPr="00ED21AA" w:rsidRDefault="00311698" w:rsidP="006F3030">
      <w:pPr>
        <w:numPr>
          <w:ilvl w:val="1"/>
          <w:numId w:val="1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ED21AA">
        <w:rPr>
          <w:rFonts w:eastAsia="Times New Roman" w:cstheme="minorHAnsi"/>
          <w:b/>
          <w:bCs/>
          <w:sz w:val="24"/>
          <w:szCs w:val="24"/>
        </w:rPr>
        <w:t>Hologramy</w:t>
      </w:r>
      <w:r w:rsidRPr="00ED21AA">
        <w:rPr>
          <w:rFonts w:eastAsia="Times New Roman" w:cstheme="minorHAnsi"/>
          <w:sz w:val="24"/>
          <w:szCs w:val="24"/>
        </w:rPr>
        <w:t>: Mogą przyciągać uwagę odwiedzających, prezentując trójwymiarowe wizualizacje produktów w sposób nowoczesny i dynamiczny.</w:t>
      </w:r>
    </w:p>
    <w:p w:rsidR="00311698" w:rsidRPr="00ED21AA" w:rsidRDefault="00311698" w:rsidP="006F303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ED21AA">
        <w:rPr>
          <w:rFonts w:eastAsia="Times New Roman" w:cstheme="minorHAnsi"/>
          <w:b/>
          <w:bCs/>
          <w:sz w:val="24"/>
          <w:szCs w:val="24"/>
        </w:rPr>
        <w:t>Prezentacja produktów</w:t>
      </w:r>
      <w:r w:rsidRPr="00ED21AA">
        <w:rPr>
          <w:rFonts w:eastAsia="Times New Roman" w:cstheme="minorHAnsi"/>
          <w:sz w:val="24"/>
          <w:szCs w:val="24"/>
        </w:rPr>
        <w:t>: Produkty muszą być eksponowane w sposób przyciągający wzrok – na podświetlanych półkach lub w transparentnych gablotach. W strefie tej można również organizować degustacje, co pozwala potencjalnym partnerom biznesowym bezpośrednio poznać jakość i smak wyrobów.</w:t>
      </w:r>
    </w:p>
    <w:p w:rsidR="00311698" w:rsidRPr="00ED21AA" w:rsidRDefault="00311698" w:rsidP="0031169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ED21AA">
        <w:rPr>
          <w:rFonts w:eastAsia="Times New Roman" w:cstheme="minorHAnsi"/>
          <w:b/>
          <w:bCs/>
          <w:sz w:val="24"/>
          <w:szCs w:val="24"/>
        </w:rPr>
        <w:t>Strefa spotkań</w:t>
      </w:r>
    </w:p>
    <w:p w:rsidR="00311698" w:rsidRPr="00ED21AA" w:rsidRDefault="00311698" w:rsidP="0031169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ED21AA">
        <w:rPr>
          <w:rFonts w:eastAsia="Times New Roman" w:cstheme="minorHAnsi"/>
          <w:sz w:val="24"/>
          <w:szCs w:val="24"/>
        </w:rPr>
        <w:t>Przestrzeń do rozmów biznesowych jest kluczowa dla budowania relacji handlowych oraz prowadzenia negocjacji.</w:t>
      </w:r>
    </w:p>
    <w:p w:rsidR="00311698" w:rsidRPr="00ED21AA" w:rsidRDefault="00311698" w:rsidP="006F3030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ED21AA">
        <w:rPr>
          <w:rFonts w:eastAsia="Times New Roman" w:cstheme="minorHAnsi"/>
          <w:b/>
          <w:bCs/>
          <w:sz w:val="24"/>
          <w:szCs w:val="24"/>
        </w:rPr>
        <w:t>Wygodne meble</w:t>
      </w:r>
      <w:r w:rsidRPr="00ED21AA">
        <w:rPr>
          <w:rFonts w:eastAsia="Times New Roman" w:cstheme="minorHAnsi"/>
          <w:sz w:val="24"/>
          <w:szCs w:val="24"/>
        </w:rPr>
        <w:t>: Powinna być wyposażona w ergonomiczne fotele lub kanapy oraz stoliki o odpowiedniej wysokości, sprzyjające komfortowej rozmowie.</w:t>
      </w:r>
    </w:p>
    <w:p w:rsidR="00311698" w:rsidRPr="00ED21AA" w:rsidRDefault="00311698" w:rsidP="006F3030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ED21AA">
        <w:rPr>
          <w:rFonts w:eastAsia="Times New Roman" w:cstheme="minorHAnsi"/>
          <w:b/>
          <w:bCs/>
          <w:sz w:val="24"/>
          <w:szCs w:val="24"/>
        </w:rPr>
        <w:t>Oświetlenie</w:t>
      </w:r>
      <w:r w:rsidRPr="00ED21AA">
        <w:rPr>
          <w:rFonts w:eastAsia="Times New Roman" w:cstheme="minorHAnsi"/>
          <w:sz w:val="24"/>
          <w:szCs w:val="24"/>
        </w:rPr>
        <w:t>: Należy zastosować subtelne, ciepłe światło, które tworzy przyjazną atmosferę, jednocześnie zapewniając wystarczającą jasność do przeglądania dokumentów i materiałów promocyjnych.</w:t>
      </w:r>
    </w:p>
    <w:p w:rsidR="00311698" w:rsidRPr="00ED21AA" w:rsidRDefault="00311698" w:rsidP="006F3030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ED21AA">
        <w:rPr>
          <w:rFonts w:eastAsia="Times New Roman" w:cstheme="minorHAnsi"/>
          <w:b/>
          <w:bCs/>
          <w:sz w:val="24"/>
          <w:szCs w:val="24"/>
        </w:rPr>
        <w:t>Akustyka</w:t>
      </w:r>
      <w:r w:rsidRPr="00ED21AA">
        <w:rPr>
          <w:rFonts w:eastAsia="Times New Roman" w:cstheme="minorHAnsi"/>
          <w:sz w:val="24"/>
          <w:szCs w:val="24"/>
        </w:rPr>
        <w:t>: W miarę możliwości przestrzeń ta powinna być oddzielona od głównego ruchu w strefie demonstracyjnej, aby zminimalizować hałas i zapewnić prywatność rozmów.</w:t>
      </w:r>
    </w:p>
    <w:p w:rsidR="00311698" w:rsidRPr="00ED21AA" w:rsidRDefault="00311698" w:rsidP="006F3030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ED21AA">
        <w:rPr>
          <w:rFonts w:eastAsia="Times New Roman" w:cstheme="minorHAnsi"/>
          <w:b/>
          <w:bCs/>
          <w:sz w:val="24"/>
          <w:szCs w:val="24"/>
        </w:rPr>
        <w:t>Materiały pomocnicze</w:t>
      </w:r>
      <w:r w:rsidRPr="00ED21AA">
        <w:rPr>
          <w:rFonts w:eastAsia="Times New Roman" w:cstheme="minorHAnsi"/>
          <w:sz w:val="24"/>
          <w:szCs w:val="24"/>
        </w:rPr>
        <w:t>: W strefie powinny znajdować się tablety z cyfrowym katalogiem produktów, wydruki ofert czy wizytówki, co ułatwia prowadzenie efektywnych rozmów.</w:t>
      </w:r>
    </w:p>
    <w:p w:rsidR="00311698" w:rsidRPr="00ED21AA" w:rsidRDefault="00311698" w:rsidP="0031169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ED21AA">
        <w:rPr>
          <w:rFonts w:eastAsia="Times New Roman" w:cstheme="minorHAnsi"/>
          <w:b/>
          <w:bCs/>
          <w:sz w:val="24"/>
          <w:szCs w:val="24"/>
        </w:rPr>
        <w:t>Magazyn</w:t>
      </w:r>
    </w:p>
    <w:p w:rsidR="00311698" w:rsidRPr="00ED21AA" w:rsidRDefault="00311698" w:rsidP="0031169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ED21AA">
        <w:rPr>
          <w:rFonts w:eastAsia="Times New Roman" w:cstheme="minorHAnsi"/>
          <w:sz w:val="24"/>
          <w:szCs w:val="24"/>
        </w:rPr>
        <w:lastRenderedPageBreak/>
        <w:t>Dyskretnie wkomponowana przestrzeń magazynowa jest niezbędna do przechowywania materiałów promocyjnych, zapasów produktów czy akcesoriów niezbędnych do funkcjonowania stoiska.</w:t>
      </w:r>
    </w:p>
    <w:p w:rsidR="00311698" w:rsidRPr="00ED21AA" w:rsidRDefault="00311698" w:rsidP="006F3030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ED21AA">
        <w:rPr>
          <w:rFonts w:eastAsia="Times New Roman" w:cstheme="minorHAnsi"/>
          <w:b/>
          <w:bCs/>
          <w:sz w:val="24"/>
          <w:szCs w:val="24"/>
        </w:rPr>
        <w:t>Lokalizacja</w:t>
      </w:r>
      <w:r w:rsidRPr="00ED21AA">
        <w:rPr>
          <w:rFonts w:eastAsia="Times New Roman" w:cstheme="minorHAnsi"/>
          <w:sz w:val="24"/>
          <w:szCs w:val="24"/>
        </w:rPr>
        <w:t>: Magazyn powinien być niewidoczny dla odwiedzających, np. umieszczony za panelem wystawienniczym lub w formie zamykanych szafek w części stoiska.</w:t>
      </w:r>
    </w:p>
    <w:p w:rsidR="00311698" w:rsidRPr="00ED21AA" w:rsidRDefault="00311698" w:rsidP="006F3030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ED21AA">
        <w:rPr>
          <w:rFonts w:eastAsia="Times New Roman" w:cstheme="minorHAnsi"/>
          <w:b/>
          <w:bCs/>
          <w:sz w:val="24"/>
          <w:szCs w:val="24"/>
        </w:rPr>
        <w:t>Rozmiar i funkcjonalność</w:t>
      </w:r>
      <w:r w:rsidRPr="00ED21AA">
        <w:rPr>
          <w:rFonts w:eastAsia="Times New Roman" w:cstheme="minorHAnsi"/>
          <w:sz w:val="24"/>
          <w:szCs w:val="24"/>
        </w:rPr>
        <w:t>: Powinien być na tyle przestronny, by pomieścić niezbędne materiały, ale jednocześnie kompaktowy, aby nie zajmował zbyt dużej części powierzchni stoiska.</w:t>
      </w:r>
    </w:p>
    <w:p w:rsidR="00311698" w:rsidRPr="00ED21AA" w:rsidRDefault="00311698" w:rsidP="006F3030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ED21AA">
        <w:rPr>
          <w:rFonts w:eastAsia="Times New Roman" w:cstheme="minorHAnsi"/>
          <w:b/>
          <w:bCs/>
          <w:sz w:val="24"/>
          <w:szCs w:val="24"/>
        </w:rPr>
        <w:t>Dostępność</w:t>
      </w:r>
      <w:r w:rsidRPr="00ED21AA">
        <w:rPr>
          <w:rFonts w:eastAsia="Times New Roman" w:cstheme="minorHAnsi"/>
          <w:sz w:val="24"/>
          <w:szCs w:val="24"/>
        </w:rPr>
        <w:t>: Wejście do magazynu musi być łatwe i szybkie, aby obsługa stoiska mogła w razie potrzeby dyskretnie uzupełnić zapasy materiałów lub produktów.</w:t>
      </w:r>
    </w:p>
    <w:p w:rsidR="00311698" w:rsidRPr="00ED21AA" w:rsidRDefault="00311698" w:rsidP="00311698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ED21AA">
        <w:rPr>
          <w:rFonts w:eastAsia="Times New Roman" w:cstheme="minorHAnsi"/>
          <w:b/>
          <w:bCs/>
          <w:sz w:val="24"/>
          <w:szCs w:val="24"/>
        </w:rPr>
        <w:t>Modularność</w:t>
      </w:r>
    </w:p>
    <w:p w:rsidR="00311698" w:rsidRPr="00ED21AA" w:rsidRDefault="00311698" w:rsidP="0031169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ED21AA">
        <w:rPr>
          <w:rFonts w:eastAsia="Times New Roman" w:cstheme="minorHAnsi"/>
          <w:sz w:val="24"/>
          <w:szCs w:val="24"/>
        </w:rPr>
        <w:t>Stoisko musi być zaprojektowane w sposób modułowy, co pozwala na łatwe rozłożenie, złożenie i transport.</w:t>
      </w:r>
    </w:p>
    <w:p w:rsidR="00311698" w:rsidRPr="00ED21AA" w:rsidRDefault="00311698" w:rsidP="006F3030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ED21AA">
        <w:rPr>
          <w:rFonts w:eastAsia="Times New Roman" w:cstheme="minorHAnsi"/>
          <w:b/>
          <w:bCs/>
          <w:sz w:val="24"/>
          <w:szCs w:val="24"/>
        </w:rPr>
        <w:t>Kompaktowy transport</w:t>
      </w:r>
      <w:r w:rsidRPr="00ED21AA">
        <w:rPr>
          <w:rFonts w:eastAsia="Times New Roman" w:cstheme="minorHAnsi"/>
          <w:sz w:val="24"/>
          <w:szCs w:val="24"/>
        </w:rPr>
        <w:t>: Wszystkie elementy stoiska powinny być zoptymalizowane tak, aby mogły zmieścić się na dwóch paletach. To obniży koszty transportu i magazynowania.</w:t>
      </w:r>
    </w:p>
    <w:p w:rsidR="00311698" w:rsidRPr="00ED21AA" w:rsidRDefault="00311698" w:rsidP="006F3030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ED21AA">
        <w:rPr>
          <w:rFonts w:eastAsia="Times New Roman" w:cstheme="minorHAnsi"/>
          <w:b/>
          <w:bCs/>
          <w:sz w:val="24"/>
          <w:szCs w:val="24"/>
        </w:rPr>
        <w:t>Łatwość montażu</w:t>
      </w:r>
      <w:r w:rsidRPr="00ED21AA">
        <w:rPr>
          <w:rFonts w:eastAsia="Times New Roman" w:cstheme="minorHAnsi"/>
          <w:sz w:val="24"/>
          <w:szCs w:val="24"/>
        </w:rPr>
        <w:t>: Modułowe komponenty muszą być proste w obsłudze, umożliwiając szybkie złożenie stoiska przez niewielką ekipę techniczną. Systemy typu „</w:t>
      </w:r>
      <w:proofErr w:type="spellStart"/>
      <w:r w:rsidRPr="00ED21AA">
        <w:rPr>
          <w:rFonts w:eastAsia="Times New Roman" w:cstheme="minorHAnsi"/>
          <w:sz w:val="24"/>
          <w:szCs w:val="24"/>
        </w:rPr>
        <w:t>plug</w:t>
      </w:r>
      <w:proofErr w:type="spellEnd"/>
      <w:r w:rsidRPr="00ED21AA">
        <w:rPr>
          <w:rFonts w:eastAsia="Times New Roman" w:cstheme="minorHAnsi"/>
          <w:sz w:val="24"/>
          <w:szCs w:val="24"/>
        </w:rPr>
        <w:t xml:space="preserve"> and play” pozwolą na skrócenie czasu instalacji i demontażu.</w:t>
      </w:r>
    </w:p>
    <w:p w:rsidR="00311698" w:rsidRPr="00ED21AA" w:rsidRDefault="00311698" w:rsidP="006F3030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ED21AA">
        <w:rPr>
          <w:rFonts w:eastAsia="Times New Roman" w:cstheme="minorHAnsi"/>
          <w:b/>
          <w:bCs/>
          <w:sz w:val="24"/>
          <w:szCs w:val="24"/>
        </w:rPr>
        <w:t>Wielokrotne użycie</w:t>
      </w:r>
      <w:r w:rsidRPr="00ED21AA">
        <w:rPr>
          <w:rFonts w:eastAsia="Times New Roman" w:cstheme="minorHAnsi"/>
          <w:sz w:val="24"/>
          <w:szCs w:val="24"/>
        </w:rPr>
        <w:t>: Elementy modułowe, takie jak panele ścienne, meble czy konstrukcje wsporcze, powinny być zaprojektowane tak, aby mogły być ponownie wykorzystane na kolejnych wydarzeniach, minimalizując potrzebę produkcji nowych komponentów.</w:t>
      </w:r>
    </w:p>
    <w:p w:rsidR="00311698" w:rsidRPr="00ED21AA" w:rsidRDefault="00311698" w:rsidP="0031169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ED21AA">
        <w:rPr>
          <w:rFonts w:eastAsia="Times New Roman" w:cstheme="minorHAnsi"/>
          <w:sz w:val="24"/>
          <w:szCs w:val="24"/>
        </w:rPr>
        <w:t xml:space="preserve">Funkcjonalność stoiska opiera się na synergii estetyki i praktyczności. Strefa demonstracyjna przyciąga uwagę innowacyjnymi technologiami i prezentacjami produktów, strefa spotkań zapewnia komfortowe warunki do rozmów biznesowych, a dyskretny magazyn ułatwia zarządzanie logistyką. Modułowy design zapewnia elastyczność i optymalizację kosztów, czyniąc stoisko zarówno atrakcyjnym, jak i funkcjonalnym. Wszystkie </w:t>
      </w:r>
      <w:proofErr w:type="spellStart"/>
      <w:r w:rsidRPr="00ED21AA">
        <w:rPr>
          <w:rFonts w:eastAsia="Times New Roman" w:cstheme="minorHAnsi"/>
          <w:sz w:val="24"/>
          <w:szCs w:val="24"/>
        </w:rPr>
        <w:t>te</w:t>
      </w:r>
      <w:proofErr w:type="spellEnd"/>
      <w:r w:rsidRPr="00ED21AA">
        <w:rPr>
          <w:rFonts w:eastAsia="Times New Roman" w:cstheme="minorHAnsi"/>
          <w:sz w:val="24"/>
          <w:szCs w:val="24"/>
        </w:rPr>
        <w:t xml:space="preserve"> elementy wspierają realizację celów promocyjnych i budowanie wizerunku marki jako innowacyjnego lidera w branży.</w:t>
      </w:r>
    </w:p>
    <w:p w:rsidR="00311698" w:rsidRPr="00ED21AA" w:rsidRDefault="00311698" w:rsidP="0031169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ED21AA">
        <w:rPr>
          <w:rFonts w:cstheme="minorHAnsi"/>
          <w:b/>
          <w:bCs/>
        </w:rPr>
        <w:t>Materiały</w:t>
      </w:r>
    </w:p>
    <w:p w:rsidR="00311698" w:rsidRPr="00ED21AA" w:rsidRDefault="00311698" w:rsidP="006F3030">
      <w:pPr>
        <w:numPr>
          <w:ilvl w:val="0"/>
          <w:numId w:val="8"/>
        </w:numPr>
        <w:rPr>
          <w:rFonts w:cstheme="minorHAnsi"/>
        </w:rPr>
      </w:pPr>
      <w:r w:rsidRPr="00ED21AA">
        <w:rPr>
          <w:rFonts w:cstheme="minorHAnsi"/>
        </w:rPr>
        <w:t>Wymagane są materiały przyjazne środowisku, takie jak:</w:t>
      </w:r>
    </w:p>
    <w:p w:rsidR="00311698" w:rsidRPr="00ED21AA" w:rsidRDefault="00311698" w:rsidP="006F3030">
      <w:pPr>
        <w:numPr>
          <w:ilvl w:val="1"/>
          <w:numId w:val="8"/>
        </w:numPr>
        <w:rPr>
          <w:rFonts w:cstheme="minorHAnsi"/>
        </w:rPr>
      </w:pPr>
      <w:r w:rsidRPr="00ED21AA">
        <w:rPr>
          <w:rFonts w:cstheme="minorHAnsi"/>
        </w:rPr>
        <w:t>Drewno certyfikowane FSC.</w:t>
      </w:r>
    </w:p>
    <w:p w:rsidR="00311698" w:rsidRPr="00ED21AA" w:rsidRDefault="00311698" w:rsidP="006F3030">
      <w:pPr>
        <w:numPr>
          <w:ilvl w:val="1"/>
          <w:numId w:val="8"/>
        </w:numPr>
        <w:rPr>
          <w:rFonts w:cstheme="minorHAnsi"/>
        </w:rPr>
      </w:pPr>
      <w:r w:rsidRPr="00ED21AA">
        <w:rPr>
          <w:rFonts w:cstheme="minorHAnsi"/>
        </w:rPr>
        <w:t>Szkło hartowane.</w:t>
      </w:r>
    </w:p>
    <w:p w:rsidR="00311698" w:rsidRPr="00ED21AA" w:rsidRDefault="00311698" w:rsidP="006F3030">
      <w:pPr>
        <w:numPr>
          <w:ilvl w:val="1"/>
          <w:numId w:val="8"/>
        </w:numPr>
        <w:rPr>
          <w:rFonts w:cstheme="minorHAnsi"/>
        </w:rPr>
      </w:pPr>
      <w:r w:rsidRPr="00ED21AA">
        <w:rPr>
          <w:rFonts w:cstheme="minorHAnsi"/>
        </w:rPr>
        <w:t>Aluminium lub stal nierdzewna.</w:t>
      </w:r>
    </w:p>
    <w:p w:rsidR="00311698" w:rsidRPr="00ED21AA" w:rsidRDefault="00311698" w:rsidP="006F3030">
      <w:pPr>
        <w:numPr>
          <w:ilvl w:val="1"/>
          <w:numId w:val="8"/>
        </w:numPr>
        <w:rPr>
          <w:rFonts w:cstheme="minorHAnsi"/>
        </w:rPr>
      </w:pPr>
      <w:r w:rsidRPr="00ED21AA">
        <w:rPr>
          <w:rFonts w:cstheme="minorHAnsi"/>
        </w:rPr>
        <w:t>Tkaniny naturalne lub z recyklingu.</w:t>
      </w:r>
    </w:p>
    <w:p w:rsidR="00311698" w:rsidRPr="00ED21AA" w:rsidRDefault="00311698" w:rsidP="006F3030">
      <w:pPr>
        <w:numPr>
          <w:ilvl w:val="0"/>
          <w:numId w:val="8"/>
        </w:numPr>
        <w:rPr>
          <w:rFonts w:cstheme="minorHAnsi"/>
        </w:rPr>
      </w:pPr>
      <w:r w:rsidRPr="00ED21AA">
        <w:rPr>
          <w:rFonts w:cstheme="minorHAnsi"/>
        </w:rPr>
        <w:t>Zakaz stosowania PCV oraz materiałów trudnych do recyklingu.</w:t>
      </w:r>
    </w:p>
    <w:p w:rsidR="00311698" w:rsidRPr="00ED21AA" w:rsidRDefault="00311698" w:rsidP="00311698">
      <w:pPr>
        <w:rPr>
          <w:rFonts w:cstheme="minorHAnsi"/>
          <w:b/>
          <w:bCs/>
        </w:rPr>
      </w:pPr>
      <w:r w:rsidRPr="00ED21AA">
        <w:rPr>
          <w:rFonts w:cstheme="minorHAnsi"/>
          <w:b/>
          <w:bCs/>
        </w:rPr>
        <w:lastRenderedPageBreak/>
        <w:t>Oświetlenie</w:t>
      </w:r>
    </w:p>
    <w:p w:rsidR="00311698" w:rsidRPr="00ED21AA" w:rsidRDefault="00311698" w:rsidP="006F3030">
      <w:pPr>
        <w:numPr>
          <w:ilvl w:val="0"/>
          <w:numId w:val="9"/>
        </w:numPr>
        <w:rPr>
          <w:rFonts w:cstheme="minorHAnsi"/>
        </w:rPr>
      </w:pPr>
      <w:r w:rsidRPr="00ED21AA">
        <w:rPr>
          <w:rFonts w:cstheme="minorHAnsi"/>
        </w:rPr>
        <w:t>Zaawansowane oświetlenie LED z możliwością regulacji intensywności i koloru.</w:t>
      </w:r>
    </w:p>
    <w:p w:rsidR="00311698" w:rsidRPr="00ED21AA" w:rsidRDefault="00311698" w:rsidP="006F3030">
      <w:pPr>
        <w:numPr>
          <w:ilvl w:val="0"/>
          <w:numId w:val="9"/>
        </w:numPr>
        <w:rPr>
          <w:rFonts w:cstheme="minorHAnsi"/>
        </w:rPr>
      </w:pPr>
      <w:r w:rsidRPr="00ED21AA">
        <w:rPr>
          <w:rFonts w:cstheme="minorHAnsi"/>
        </w:rPr>
        <w:t>Punktowe reflektory do podkreślenia kluczowych produktów i elementów stoiska.</w:t>
      </w:r>
    </w:p>
    <w:p w:rsidR="00311698" w:rsidRPr="00ED21AA" w:rsidRDefault="00311698" w:rsidP="00311698">
      <w:pPr>
        <w:rPr>
          <w:rFonts w:cstheme="minorHAnsi"/>
          <w:b/>
          <w:bCs/>
        </w:rPr>
      </w:pPr>
      <w:r w:rsidRPr="00ED21AA">
        <w:rPr>
          <w:rFonts w:cstheme="minorHAnsi"/>
          <w:b/>
          <w:bCs/>
        </w:rPr>
        <w:t xml:space="preserve"> Technologie Multimedialne</w:t>
      </w:r>
    </w:p>
    <w:p w:rsidR="00311698" w:rsidRPr="00ED21AA" w:rsidRDefault="00311698" w:rsidP="006F3030">
      <w:pPr>
        <w:numPr>
          <w:ilvl w:val="0"/>
          <w:numId w:val="10"/>
        </w:numPr>
        <w:rPr>
          <w:rFonts w:cstheme="minorHAnsi"/>
        </w:rPr>
      </w:pPr>
      <w:r w:rsidRPr="00ED21AA">
        <w:rPr>
          <w:rFonts w:cstheme="minorHAnsi"/>
        </w:rPr>
        <w:t>Ekrany dotykowe lub ściany interaktywne.</w:t>
      </w:r>
    </w:p>
    <w:p w:rsidR="00311698" w:rsidRPr="00ED21AA" w:rsidRDefault="00311698" w:rsidP="006F3030">
      <w:pPr>
        <w:numPr>
          <w:ilvl w:val="0"/>
          <w:numId w:val="10"/>
        </w:numPr>
        <w:rPr>
          <w:rFonts w:cstheme="minorHAnsi"/>
        </w:rPr>
      </w:pPr>
      <w:r w:rsidRPr="00ED21AA">
        <w:rPr>
          <w:rFonts w:cstheme="minorHAnsi"/>
        </w:rPr>
        <w:t>Prezentacje holograficzne i systemy VR/AR.</w:t>
      </w:r>
    </w:p>
    <w:p w:rsidR="00311698" w:rsidRPr="00ED21AA" w:rsidRDefault="00311698" w:rsidP="00311698">
      <w:pPr>
        <w:spacing w:after="0" w:line="240" w:lineRule="auto"/>
        <w:jc w:val="both"/>
        <w:rPr>
          <w:rFonts w:eastAsia="Calibri" w:cstheme="minorHAnsi"/>
          <w:bCs/>
        </w:rPr>
      </w:pPr>
      <w:r w:rsidRPr="00ED21AA">
        <w:rPr>
          <w:rFonts w:cstheme="minorHAnsi"/>
        </w:rPr>
        <w:t>System zarządzania oświetleniem i dźwiękiem</w:t>
      </w:r>
    </w:p>
    <w:p w:rsidR="00190028" w:rsidRPr="00ED21AA" w:rsidRDefault="00190028">
      <w:pPr>
        <w:spacing w:after="0" w:line="240" w:lineRule="auto"/>
        <w:jc w:val="both"/>
        <w:rPr>
          <w:rFonts w:eastAsia="Calibri" w:cstheme="minorHAnsi"/>
          <w:bCs/>
        </w:rPr>
      </w:pPr>
    </w:p>
    <w:p w:rsidR="00190028" w:rsidRPr="00736A6F" w:rsidRDefault="00190028">
      <w:pPr>
        <w:spacing w:after="0" w:line="240" w:lineRule="auto"/>
        <w:jc w:val="both"/>
        <w:rPr>
          <w:rFonts w:eastAsia="Calibri" w:cstheme="minorHAnsi"/>
          <w:b/>
          <w:bCs/>
        </w:rPr>
      </w:pPr>
      <w:r w:rsidRPr="00736A6F">
        <w:rPr>
          <w:rFonts w:eastAsia="Calibri" w:cstheme="minorHAnsi"/>
          <w:b/>
          <w:bCs/>
        </w:rPr>
        <w:t>Prosimy o podanie cen w polskich złotych</w:t>
      </w:r>
    </w:p>
    <w:p w:rsidR="00596B9D" w:rsidRPr="00736A6F" w:rsidRDefault="00596B9D">
      <w:pPr>
        <w:spacing w:after="0" w:line="240" w:lineRule="auto"/>
        <w:jc w:val="both"/>
        <w:rPr>
          <w:rFonts w:eastAsia="Calibri" w:cstheme="minorHAnsi"/>
          <w:b/>
          <w:bCs/>
        </w:rPr>
      </w:pPr>
      <w:r w:rsidRPr="00736A6F">
        <w:rPr>
          <w:rFonts w:eastAsia="Calibri" w:cstheme="minorHAnsi"/>
          <w:b/>
          <w:bCs/>
        </w:rPr>
        <w:t xml:space="preserve">W podpunktach „a)” prosimy o podanie osobno </w:t>
      </w:r>
      <w:proofErr w:type="spellStart"/>
      <w:r w:rsidRPr="00736A6F">
        <w:rPr>
          <w:rFonts w:eastAsia="Calibri" w:cstheme="minorHAnsi"/>
          <w:b/>
          <w:bCs/>
        </w:rPr>
        <w:t>wartośći</w:t>
      </w:r>
      <w:proofErr w:type="spellEnd"/>
      <w:r w:rsidRPr="00736A6F">
        <w:rPr>
          <w:rFonts w:eastAsia="Calibri" w:cstheme="minorHAnsi"/>
          <w:b/>
          <w:bCs/>
        </w:rPr>
        <w:t xml:space="preserve"> projektu i osobno wartości zabudowy</w:t>
      </w:r>
    </w:p>
    <w:p w:rsidR="00EA2558" w:rsidRDefault="00EA2558">
      <w:pPr>
        <w:spacing w:after="0" w:line="240" w:lineRule="auto"/>
        <w:jc w:val="both"/>
        <w:rPr>
          <w:rFonts w:eastAsia="Calibri" w:cstheme="minorHAnsi"/>
          <w:bCs/>
        </w:rPr>
      </w:pPr>
    </w:p>
    <w:p w:rsidR="00736A6F" w:rsidRPr="00736A6F" w:rsidRDefault="00736A6F">
      <w:pPr>
        <w:spacing w:after="0" w:line="240" w:lineRule="auto"/>
        <w:jc w:val="both"/>
        <w:rPr>
          <w:rFonts w:eastAsia="Calibri" w:cstheme="minorHAnsi"/>
          <w:b/>
          <w:bCs/>
          <w:sz w:val="28"/>
          <w:szCs w:val="28"/>
        </w:rPr>
      </w:pPr>
      <w:r w:rsidRPr="00736A6F">
        <w:rPr>
          <w:rFonts w:eastAsia="Calibri" w:cstheme="minorHAnsi"/>
          <w:b/>
          <w:bCs/>
          <w:sz w:val="28"/>
          <w:szCs w:val="28"/>
        </w:rPr>
        <w:t>WAZNE!</w:t>
      </w:r>
    </w:p>
    <w:p w:rsidR="00736A6F" w:rsidRDefault="00736A6F" w:rsidP="00736A6F">
      <w:pPr>
        <w:rPr>
          <w:rFonts w:cstheme="minorHAnsi"/>
          <w:b/>
          <w:sz w:val="28"/>
          <w:szCs w:val="28"/>
        </w:rPr>
      </w:pPr>
      <w:r w:rsidRPr="00736A6F">
        <w:rPr>
          <w:rFonts w:eastAsia="Calibri" w:cstheme="minorHAnsi"/>
          <w:b/>
          <w:bCs/>
          <w:sz w:val="28"/>
          <w:szCs w:val="28"/>
        </w:rPr>
        <w:t xml:space="preserve">Pierwszym stoiskiem jest stoisko na targi </w:t>
      </w:r>
      <w:proofErr w:type="spellStart"/>
      <w:r w:rsidRPr="00736A6F">
        <w:rPr>
          <w:rFonts w:cstheme="minorHAnsi"/>
          <w:b/>
          <w:sz w:val="28"/>
          <w:szCs w:val="28"/>
        </w:rPr>
        <w:t>Australian</w:t>
      </w:r>
      <w:proofErr w:type="spellEnd"/>
      <w:r w:rsidRPr="00736A6F">
        <w:rPr>
          <w:rFonts w:cstheme="minorHAnsi"/>
          <w:b/>
          <w:sz w:val="28"/>
          <w:szCs w:val="28"/>
        </w:rPr>
        <w:t xml:space="preserve"> </w:t>
      </w:r>
      <w:proofErr w:type="spellStart"/>
      <w:r w:rsidRPr="00736A6F">
        <w:rPr>
          <w:rFonts w:cstheme="minorHAnsi"/>
          <w:b/>
          <w:sz w:val="28"/>
          <w:szCs w:val="28"/>
        </w:rPr>
        <w:t>Space</w:t>
      </w:r>
      <w:proofErr w:type="spellEnd"/>
      <w:r w:rsidRPr="00736A6F">
        <w:rPr>
          <w:rFonts w:cstheme="minorHAnsi"/>
          <w:b/>
          <w:sz w:val="28"/>
          <w:szCs w:val="28"/>
        </w:rPr>
        <w:t xml:space="preserve"> </w:t>
      </w:r>
      <w:proofErr w:type="spellStart"/>
      <w:r w:rsidRPr="00736A6F">
        <w:rPr>
          <w:rFonts w:cstheme="minorHAnsi"/>
          <w:b/>
          <w:sz w:val="28"/>
          <w:szCs w:val="28"/>
        </w:rPr>
        <w:t>Summit</w:t>
      </w:r>
      <w:proofErr w:type="spellEnd"/>
      <w:r w:rsidRPr="00736A6F">
        <w:rPr>
          <w:rFonts w:cstheme="minorHAnsi"/>
          <w:b/>
          <w:sz w:val="28"/>
          <w:szCs w:val="28"/>
        </w:rPr>
        <w:t xml:space="preserve"> &amp; </w:t>
      </w:r>
      <w:proofErr w:type="spellStart"/>
      <w:r w:rsidRPr="00736A6F">
        <w:rPr>
          <w:rFonts w:cstheme="minorHAnsi"/>
          <w:b/>
          <w:sz w:val="28"/>
          <w:szCs w:val="28"/>
        </w:rPr>
        <w:t>Exhibition</w:t>
      </w:r>
      <w:proofErr w:type="spellEnd"/>
      <w:r w:rsidRPr="00736A6F">
        <w:rPr>
          <w:rFonts w:cstheme="minorHAnsi"/>
          <w:b/>
          <w:sz w:val="28"/>
          <w:szCs w:val="28"/>
        </w:rPr>
        <w:t>, Sydney (Australia) 2026</w:t>
      </w:r>
      <w:r>
        <w:rPr>
          <w:rFonts w:cstheme="minorHAnsi"/>
          <w:b/>
          <w:sz w:val="28"/>
          <w:szCs w:val="28"/>
        </w:rPr>
        <w:t>. Zabudowa ta ma być bazą do następnych stoisk w ramach realizacji</w:t>
      </w:r>
    </w:p>
    <w:p w:rsidR="001B371C" w:rsidRDefault="001B371C" w:rsidP="00736A6F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Minimum 70% powierzchni ścian stoiska</w:t>
      </w:r>
      <w:r w:rsidR="00DD7DDC">
        <w:rPr>
          <w:rFonts w:cstheme="minorHAnsi"/>
          <w:b/>
          <w:sz w:val="28"/>
          <w:szCs w:val="28"/>
        </w:rPr>
        <w:t xml:space="preserve"> musi być </w:t>
      </w:r>
      <w:proofErr w:type="spellStart"/>
      <w:r w:rsidR="00DD7DDC">
        <w:rPr>
          <w:rFonts w:cstheme="minorHAnsi"/>
          <w:b/>
          <w:sz w:val="28"/>
          <w:szCs w:val="28"/>
        </w:rPr>
        <w:t>podswietlana</w:t>
      </w:r>
      <w:proofErr w:type="spellEnd"/>
      <w:r w:rsidR="00DD7DDC">
        <w:rPr>
          <w:rFonts w:cstheme="minorHAnsi"/>
          <w:b/>
          <w:sz w:val="28"/>
          <w:szCs w:val="28"/>
        </w:rPr>
        <w:t xml:space="preserve"> LED wewnątrz ścian!</w:t>
      </w:r>
    </w:p>
    <w:p w:rsidR="00DD7DDC" w:rsidRDefault="00DD7DDC" w:rsidP="00736A6F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Proszę nie sugerować się przy wycenie ilością stoisk z uwagi na możliwość rezygnacji z uczestnictwa w danym wydarzeniu!</w:t>
      </w:r>
    </w:p>
    <w:p w:rsidR="00DD7DDC" w:rsidRDefault="00DD7DDC" w:rsidP="00736A6F">
      <w:pPr>
        <w:rPr>
          <w:rFonts w:cstheme="minorHAnsi"/>
          <w:b/>
          <w:sz w:val="28"/>
          <w:szCs w:val="28"/>
        </w:rPr>
      </w:pPr>
    </w:p>
    <w:p w:rsidR="00DD7DDC" w:rsidRPr="001C21AD" w:rsidRDefault="00DD7DDC" w:rsidP="00DD7DDC">
      <w:pPr>
        <w:numPr>
          <w:ilvl w:val="0"/>
          <w:numId w:val="17"/>
        </w:numPr>
        <w:suppressAutoHyphens/>
        <w:spacing w:after="0" w:line="240" w:lineRule="auto"/>
        <w:ind w:left="284" w:hanging="284"/>
        <w:contextualSpacing/>
        <w:rPr>
          <w:rFonts w:eastAsia="Times New Roman" w:cstheme="minorHAnsi"/>
          <w:b/>
          <w:sz w:val="20"/>
          <w:szCs w:val="20"/>
          <w:lang w:eastAsia="ar-SA"/>
        </w:rPr>
      </w:pPr>
      <w:r w:rsidRPr="001C21AD">
        <w:rPr>
          <w:rFonts w:eastAsia="Times New Roman" w:cstheme="minorHAnsi"/>
          <w:b/>
          <w:sz w:val="20"/>
          <w:szCs w:val="20"/>
          <w:lang w:eastAsia="ar-SA"/>
        </w:rPr>
        <w:t>Nazwa i dane adresowe Oferenta:</w:t>
      </w:r>
    </w:p>
    <w:p w:rsidR="00DD7DDC" w:rsidRPr="001C21AD" w:rsidRDefault="00DD7DDC" w:rsidP="00DD7DDC">
      <w:pPr>
        <w:numPr>
          <w:ilvl w:val="0"/>
          <w:numId w:val="16"/>
        </w:numPr>
        <w:suppressAutoHyphens/>
        <w:spacing w:after="0" w:line="240" w:lineRule="auto"/>
        <w:ind w:hanging="294"/>
        <w:contextualSpacing/>
        <w:rPr>
          <w:rFonts w:eastAsia="Times New Roman" w:cstheme="minorHAnsi"/>
          <w:sz w:val="20"/>
          <w:szCs w:val="20"/>
          <w:lang w:eastAsia="ar-SA"/>
        </w:rPr>
      </w:pPr>
      <w:r w:rsidRPr="001C21AD">
        <w:rPr>
          <w:rFonts w:eastAsia="Times New Roman" w:cstheme="minorHAnsi"/>
          <w:sz w:val="20"/>
          <w:szCs w:val="20"/>
          <w:lang w:eastAsia="ar-SA"/>
        </w:rPr>
        <w:t>pełna nazwa i</w:t>
      </w:r>
      <w:r>
        <w:rPr>
          <w:rFonts w:eastAsia="Times New Roman" w:cstheme="minorHAnsi"/>
          <w:sz w:val="20"/>
          <w:szCs w:val="20"/>
          <w:lang w:eastAsia="ar-SA"/>
        </w:rPr>
        <w:t>/lub</w:t>
      </w:r>
      <w:r w:rsidRPr="001C21AD">
        <w:rPr>
          <w:rFonts w:eastAsia="Times New Roman" w:cstheme="minorHAnsi"/>
          <w:sz w:val="20"/>
          <w:szCs w:val="20"/>
          <w:lang w:eastAsia="ar-SA"/>
        </w:rPr>
        <w:t xml:space="preserve"> pieczęć Oferenta:</w:t>
      </w:r>
    </w:p>
    <w:tbl>
      <w:tblPr>
        <w:tblStyle w:val="Tabela-Siatka"/>
        <w:tblW w:w="0" w:type="auto"/>
        <w:tblLook w:val="04A0"/>
      </w:tblPr>
      <w:tblGrid>
        <w:gridCol w:w="9062"/>
      </w:tblGrid>
      <w:tr w:rsidR="00DD7DDC" w:rsidRPr="001C21AD" w:rsidTr="002D0F2C">
        <w:tc>
          <w:tcPr>
            <w:tcW w:w="9062" w:type="dxa"/>
          </w:tcPr>
          <w:p w:rsidR="00DD7DDC" w:rsidRDefault="00DD7DDC" w:rsidP="002D0F2C">
            <w:pPr>
              <w:suppressAutoHyphens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  <w:p w:rsidR="00DD7DDC" w:rsidRDefault="00DD7DDC" w:rsidP="002D0F2C">
            <w:pPr>
              <w:suppressAutoHyphens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  <w:p w:rsidR="00DD7DDC" w:rsidRDefault="00DD7DDC" w:rsidP="002D0F2C">
            <w:pPr>
              <w:suppressAutoHyphens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  <w:p w:rsidR="00DD7DDC" w:rsidRPr="001C21AD" w:rsidRDefault="00DD7DDC" w:rsidP="002D0F2C">
            <w:pPr>
              <w:suppressAutoHyphens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</w:tc>
      </w:tr>
    </w:tbl>
    <w:p w:rsidR="00DD7DDC" w:rsidRPr="001C21AD" w:rsidRDefault="00DD7DDC" w:rsidP="00DD7DDC">
      <w:pPr>
        <w:spacing w:after="0" w:line="276" w:lineRule="auto"/>
        <w:ind w:left="284"/>
        <w:contextualSpacing/>
        <w:rPr>
          <w:rFonts w:eastAsia="Times New Roman" w:cstheme="minorHAnsi"/>
          <w:sz w:val="20"/>
          <w:szCs w:val="20"/>
          <w:lang w:eastAsia="pl-PL"/>
        </w:rPr>
      </w:pPr>
    </w:p>
    <w:p w:rsidR="00DD7DDC" w:rsidRPr="001C21AD" w:rsidRDefault="00DD7DDC" w:rsidP="00DD7DDC">
      <w:pPr>
        <w:numPr>
          <w:ilvl w:val="0"/>
          <w:numId w:val="17"/>
        </w:numPr>
        <w:spacing w:after="0" w:line="276" w:lineRule="auto"/>
        <w:ind w:left="284" w:hanging="284"/>
        <w:contextualSpacing/>
        <w:rPr>
          <w:rFonts w:eastAsia="Times New Roman" w:cstheme="minorHAnsi"/>
          <w:sz w:val="20"/>
          <w:szCs w:val="20"/>
          <w:lang w:eastAsia="pl-PL"/>
        </w:rPr>
      </w:pPr>
      <w:r w:rsidRPr="001C21AD">
        <w:rPr>
          <w:rFonts w:eastAsia="Times New Roman" w:cstheme="minorHAnsi"/>
          <w:b/>
          <w:sz w:val="20"/>
          <w:szCs w:val="20"/>
          <w:lang w:eastAsia="pl-PL"/>
        </w:rPr>
        <w:t>Proponowane warunki cenowe oferty:</w:t>
      </w:r>
    </w:p>
    <w:p w:rsidR="00DD7DDC" w:rsidRPr="001C21AD" w:rsidRDefault="00DD7DDC" w:rsidP="00DD7DDC">
      <w:pPr>
        <w:numPr>
          <w:ilvl w:val="0"/>
          <w:numId w:val="18"/>
        </w:numPr>
        <w:spacing w:after="0" w:line="276" w:lineRule="auto"/>
        <w:ind w:hanging="294"/>
        <w:contextualSpacing/>
        <w:rPr>
          <w:rFonts w:eastAsia="Times New Roman" w:cstheme="minorHAnsi"/>
          <w:sz w:val="20"/>
          <w:szCs w:val="20"/>
          <w:lang w:eastAsia="pl-PL"/>
        </w:rPr>
      </w:pPr>
      <w:r w:rsidRPr="001C21AD">
        <w:rPr>
          <w:rFonts w:eastAsia="Times New Roman" w:cstheme="minorHAnsi"/>
          <w:sz w:val="20"/>
          <w:szCs w:val="20"/>
          <w:lang w:eastAsia="pl-PL"/>
        </w:rPr>
        <w:t xml:space="preserve">Sumaryczna cena netto zamówienia (w zł): </w:t>
      </w:r>
    </w:p>
    <w:tbl>
      <w:tblPr>
        <w:tblStyle w:val="Tabela-Siatka"/>
        <w:tblW w:w="0" w:type="auto"/>
        <w:tblLook w:val="04A0"/>
      </w:tblPr>
      <w:tblGrid>
        <w:gridCol w:w="9062"/>
      </w:tblGrid>
      <w:tr w:rsidR="00DD7DDC" w:rsidRPr="001C21AD" w:rsidTr="002D0F2C">
        <w:tc>
          <w:tcPr>
            <w:tcW w:w="9062" w:type="dxa"/>
          </w:tcPr>
          <w:p w:rsidR="00DD7DDC" w:rsidRDefault="00DD7DDC" w:rsidP="002D0F2C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DD7DDC" w:rsidRPr="001C21AD" w:rsidRDefault="00DD7DDC" w:rsidP="002D0F2C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</w:tbl>
    <w:p w:rsidR="00DD7DDC" w:rsidRPr="001C21AD" w:rsidRDefault="00DD7DDC" w:rsidP="00DD7DDC">
      <w:pPr>
        <w:numPr>
          <w:ilvl w:val="0"/>
          <w:numId w:val="18"/>
        </w:numPr>
        <w:spacing w:after="0" w:line="276" w:lineRule="auto"/>
        <w:contextualSpacing/>
        <w:rPr>
          <w:rFonts w:eastAsia="Times New Roman" w:cstheme="minorHAnsi"/>
          <w:sz w:val="20"/>
          <w:szCs w:val="20"/>
          <w:lang w:eastAsia="pl-PL"/>
        </w:rPr>
      </w:pPr>
      <w:r w:rsidRPr="001C21AD">
        <w:rPr>
          <w:rFonts w:eastAsia="Times New Roman" w:cstheme="minorHAnsi"/>
          <w:sz w:val="20"/>
          <w:szCs w:val="20"/>
          <w:lang w:eastAsia="pl-PL"/>
        </w:rPr>
        <w:t>Sumaryczna cena brutto zamówienia (w zł):</w:t>
      </w:r>
    </w:p>
    <w:tbl>
      <w:tblPr>
        <w:tblStyle w:val="Tabela-Siatka"/>
        <w:tblW w:w="0" w:type="auto"/>
        <w:tblLook w:val="04A0"/>
      </w:tblPr>
      <w:tblGrid>
        <w:gridCol w:w="9062"/>
      </w:tblGrid>
      <w:tr w:rsidR="00DD7DDC" w:rsidRPr="001C21AD" w:rsidTr="002D0F2C">
        <w:tc>
          <w:tcPr>
            <w:tcW w:w="9062" w:type="dxa"/>
            <w:tcBorders>
              <w:bottom w:val="single" w:sz="4" w:space="0" w:color="auto"/>
            </w:tcBorders>
          </w:tcPr>
          <w:p w:rsidR="00DD7DDC" w:rsidRDefault="00DD7DDC" w:rsidP="002D0F2C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DD7DDC" w:rsidRPr="002375EE" w:rsidRDefault="00DD7DDC" w:rsidP="002D0F2C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</w:tbl>
    <w:p w:rsidR="00736A6F" w:rsidRDefault="00736A6F">
      <w:pPr>
        <w:spacing w:after="0" w:line="240" w:lineRule="auto"/>
        <w:jc w:val="both"/>
        <w:rPr>
          <w:rFonts w:eastAsia="Calibri" w:cstheme="minorHAnsi"/>
          <w:bCs/>
        </w:rPr>
      </w:pPr>
    </w:p>
    <w:p w:rsidR="00736A6F" w:rsidRPr="00ED21AA" w:rsidRDefault="00736A6F">
      <w:pPr>
        <w:spacing w:after="0" w:line="240" w:lineRule="auto"/>
        <w:jc w:val="both"/>
        <w:rPr>
          <w:rFonts w:eastAsia="Calibri" w:cstheme="minorHAnsi"/>
          <w:bCs/>
        </w:rPr>
      </w:pPr>
    </w:p>
    <w:p w:rsidR="00190028" w:rsidRPr="00ED21AA" w:rsidRDefault="00190028">
      <w:pPr>
        <w:spacing w:after="0" w:line="240" w:lineRule="auto"/>
        <w:jc w:val="both"/>
        <w:rPr>
          <w:rFonts w:eastAsia="Calibri" w:cstheme="minorHAnsi"/>
          <w:bCs/>
        </w:rPr>
      </w:pPr>
    </w:p>
    <w:tbl>
      <w:tblPr>
        <w:tblW w:w="9044" w:type="dxa"/>
        <w:tblInd w:w="-5" w:type="dxa"/>
        <w:tblLayout w:type="fixed"/>
        <w:tblLook w:val="0000"/>
      </w:tblPr>
      <w:tblGrid>
        <w:gridCol w:w="426"/>
        <w:gridCol w:w="5499"/>
        <w:gridCol w:w="3119"/>
      </w:tblGrid>
      <w:tr w:rsidR="00190028" w:rsidRPr="00ED21AA" w:rsidTr="00F17848">
        <w:trPr>
          <w:trHeight w:val="1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90028" w:rsidRPr="00ED21AA" w:rsidRDefault="00190028" w:rsidP="00F1784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ED21AA">
              <w:rPr>
                <w:rFonts w:eastAsia="Times New Roman" w:cstheme="minorHAnsi"/>
                <w:b/>
                <w:bCs/>
                <w:sz w:val="20"/>
                <w:szCs w:val="20"/>
              </w:rPr>
              <w:lastRenderedPageBreak/>
              <w:t>LP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90028" w:rsidRPr="00ED21AA" w:rsidRDefault="00190028" w:rsidP="00F1784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ED21AA">
              <w:rPr>
                <w:rFonts w:eastAsia="Times New Roman" w:cstheme="minorHAnsi"/>
                <w:b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90028" w:rsidRPr="00ED21AA" w:rsidRDefault="00190028" w:rsidP="00F17848">
            <w:pPr>
              <w:suppressAutoHyphens/>
              <w:spacing w:after="0" w:line="25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b/>
                <w:bCs/>
                <w:sz w:val="20"/>
                <w:szCs w:val="20"/>
                <w:lang w:eastAsia="ar-SA"/>
              </w:rPr>
              <w:t>Cena netto poszczególnych części zamówienia:</w:t>
            </w:r>
          </w:p>
        </w:tc>
      </w:tr>
      <w:tr w:rsidR="00190028" w:rsidRPr="00ED21AA" w:rsidTr="00F17848">
        <w:trPr>
          <w:trHeight w:val="1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90028" w:rsidRPr="00ED21AA" w:rsidRDefault="00190028" w:rsidP="00190028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  <w:r w:rsidRPr="00ED21AA">
              <w:rPr>
                <w:rFonts w:eastAsia="Times New Roman" w:cstheme="minorHAnsi"/>
                <w:sz w:val="20"/>
                <w:szCs w:val="20"/>
              </w:rPr>
              <w:t>1)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96B9D" w:rsidRPr="00ED21AA" w:rsidRDefault="00190028" w:rsidP="00596B9D">
            <w:pPr>
              <w:rPr>
                <w:rFonts w:cstheme="minorHAnsi"/>
                <w:sz w:val="16"/>
                <w:szCs w:val="16"/>
              </w:rPr>
            </w:pPr>
            <w:r w:rsidRPr="00ED21AA">
              <w:rPr>
                <w:rFonts w:cstheme="minorHAnsi"/>
                <w:sz w:val="16"/>
                <w:szCs w:val="16"/>
              </w:rPr>
              <w:t xml:space="preserve">Kompleksowa </w:t>
            </w:r>
            <w:proofErr w:type="spellStart"/>
            <w:r w:rsidRPr="00ED21AA">
              <w:rPr>
                <w:rFonts w:cstheme="minorHAnsi"/>
                <w:sz w:val="16"/>
                <w:szCs w:val="16"/>
              </w:rPr>
              <w:t>usłu</w:t>
            </w:r>
            <w:proofErr w:type="spellEnd"/>
            <w:r w:rsidR="00310815" w:rsidRPr="00ED21A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ED21AA">
              <w:rPr>
                <w:rFonts w:cstheme="minorHAnsi"/>
                <w:sz w:val="16"/>
                <w:szCs w:val="16"/>
              </w:rPr>
              <w:t>ga</w:t>
            </w:r>
            <w:proofErr w:type="spellEnd"/>
            <w:r w:rsidRPr="00ED21AA">
              <w:rPr>
                <w:rFonts w:cstheme="minorHAnsi"/>
                <w:sz w:val="16"/>
                <w:szCs w:val="16"/>
              </w:rPr>
              <w:t xml:space="preserve"> zaprojektowania i wykonanie zabudowy wraz z jej transportem i ubezpieczeniem oraz obsługą stoiska </w:t>
            </w:r>
            <w:proofErr w:type="spellStart"/>
            <w:r w:rsidR="00596B9D" w:rsidRPr="00ED21AA">
              <w:rPr>
                <w:rFonts w:cstheme="minorHAnsi"/>
                <w:sz w:val="16"/>
                <w:szCs w:val="16"/>
              </w:rPr>
              <w:t>Aeromart</w:t>
            </w:r>
            <w:proofErr w:type="spellEnd"/>
            <w:r w:rsidR="00596B9D" w:rsidRPr="00ED21AA">
              <w:rPr>
                <w:rFonts w:cstheme="minorHAnsi"/>
                <w:sz w:val="16"/>
                <w:szCs w:val="16"/>
              </w:rPr>
              <w:t xml:space="preserve"> Toulouse, Francja 2026</w:t>
            </w:r>
          </w:p>
          <w:p w:rsidR="00190028" w:rsidRPr="00ED21AA" w:rsidRDefault="00190028" w:rsidP="00190028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 xml:space="preserve">a) zaprojektowania i wykonania zabudowy </w:t>
            </w:r>
            <w:r w:rsidR="00A01316" w:rsidRPr="00ED21AA">
              <w:rPr>
                <w:rFonts w:eastAsia="Times New Roman" w:cstheme="minorHAnsi"/>
                <w:sz w:val="16"/>
                <w:szCs w:val="16"/>
              </w:rPr>
              <w:t>9-12m2</w:t>
            </w:r>
            <w:r w:rsidRPr="00ED21AA">
              <w:rPr>
                <w:rFonts w:eastAsia="Times New Roman" w:cstheme="minorHAnsi"/>
                <w:sz w:val="16"/>
                <w:szCs w:val="16"/>
              </w:rPr>
              <w:t xml:space="preserve">: </w:t>
            </w:r>
          </w:p>
          <w:p w:rsidR="00190028" w:rsidRPr="00ED21AA" w:rsidRDefault="00190028" w:rsidP="00190028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>b) transport i ubezpieczenie elementów zabudowy: do 450kg (2 palety) wraz z instalacją w miejscu targów;</w:t>
            </w:r>
          </w:p>
          <w:p w:rsidR="00190028" w:rsidRPr="00ED21AA" w:rsidRDefault="00190028" w:rsidP="00190028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 xml:space="preserve">c) wynajmu sprzętu do </w:t>
            </w:r>
            <w:r w:rsidR="00A01316" w:rsidRPr="00ED21AA">
              <w:rPr>
                <w:rFonts w:eastAsia="Times New Roman" w:cstheme="minorHAnsi"/>
                <w:sz w:val="16"/>
                <w:szCs w:val="16"/>
              </w:rPr>
              <w:t>prezentacji oferty na stoisku: 2</w:t>
            </w:r>
            <w:r w:rsidRPr="00ED21AA">
              <w:rPr>
                <w:rFonts w:eastAsia="Times New Roman" w:cstheme="minorHAnsi"/>
                <w:sz w:val="16"/>
                <w:szCs w:val="16"/>
              </w:rPr>
              <w:t xml:space="preserve"> ekrany dotykowe;</w:t>
            </w:r>
          </w:p>
          <w:p w:rsidR="00190028" w:rsidRPr="00ED21AA" w:rsidRDefault="00190028" w:rsidP="00190028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>d) obsługi stoiska przez 3 dni trwania targów;</w:t>
            </w:r>
          </w:p>
          <w:p w:rsidR="00190028" w:rsidRPr="00ED21AA" w:rsidRDefault="00190028" w:rsidP="00190028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>e) koszty mediów oraz koszty utylizacji odpadów związanych z utylizacją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028" w:rsidRPr="00ED21AA" w:rsidRDefault="00190028" w:rsidP="00190028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>1)</w:t>
            </w:r>
          </w:p>
          <w:p w:rsidR="00190028" w:rsidRPr="00ED21AA" w:rsidRDefault="00190028" w:rsidP="00190028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a) </w:t>
            </w:r>
          </w:p>
          <w:p w:rsidR="00190028" w:rsidRPr="00ED21AA" w:rsidRDefault="00190028" w:rsidP="00190028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b) </w:t>
            </w:r>
          </w:p>
          <w:p w:rsidR="00190028" w:rsidRPr="00ED21AA" w:rsidRDefault="00190028" w:rsidP="00190028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c) </w:t>
            </w:r>
          </w:p>
          <w:p w:rsidR="00190028" w:rsidRPr="00ED21AA" w:rsidRDefault="00190028" w:rsidP="00190028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d) </w:t>
            </w:r>
          </w:p>
          <w:p w:rsidR="00190028" w:rsidRPr="00ED21AA" w:rsidRDefault="00190028" w:rsidP="00190028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e) </w:t>
            </w:r>
          </w:p>
        </w:tc>
      </w:tr>
      <w:tr w:rsidR="00190028" w:rsidRPr="00ED21AA" w:rsidTr="00F17848">
        <w:trPr>
          <w:trHeight w:val="1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90028" w:rsidRPr="00ED21AA" w:rsidRDefault="00190028" w:rsidP="00190028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  <w:r w:rsidRPr="00ED21AA">
              <w:rPr>
                <w:rFonts w:eastAsia="Times New Roman" w:cstheme="minorHAnsi"/>
                <w:sz w:val="20"/>
                <w:szCs w:val="20"/>
              </w:rPr>
              <w:t>2)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96B9D" w:rsidRPr="00ED21AA" w:rsidRDefault="00A01316" w:rsidP="00596B9D">
            <w:pPr>
              <w:rPr>
                <w:rFonts w:cstheme="minorHAnsi"/>
                <w:sz w:val="16"/>
                <w:szCs w:val="16"/>
              </w:rPr>
            </w:pPr>
            <w:r w:rsidRPr="00ED21AA">
              <w:rPr>
                <w:rFonts w:cstheme="minorHAnsi"/>
                <w:sz w:val="16"/>
                <w:szCs w:val="16"/>
              </w:rPr>
              <w:t xml:space="preserve">Kompleksowa </w:t>
            </w:r>
            <w:proofErr w:type="spellStart"/>
            <w:r w:rsidRPr="00ED21AA">
              <w:rPr>
                <w:rFonts w:cstheme="minorHAnsi"/>
                <w:sz w:val="16"/>
                <w:szCs w:val="16"/>
              </w:rPr>
              <w:t>usłu</w:t>
            </w:r>
            <w:proofErr w:type="spellEnd"/>
            <w:r w:rsidRPr="00ED21A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ED21AA">
              <w:rPr>
                <w:rFonts w:cstheme="minorHAnsi"/>
                <w:sz w:val="16"/>
                <w:szCs w:val="16"/>
              </w:rPr>
              <w:t>ga</w:t>
            </w:r>
            <w:proofErr w:type="spellEnd"/>
            <w:r w:rsidRPr="00ED21AA">
              <w:rPr>
                <w:rFonts w:cstheme="minorHAnsi"/>
                <w:sz w:val="16"/>
                <w:szCs w:val="16"/>
              </w:rPr>
              <w:t xml:space="preserve"> zaprojektowania i wykonanie zabudowy wraz z jej transportem i ubezpieczeniem oraz obsługą </w:t>
            </w:r>
            <w:r w:rsidR="00596B9D" w:rsidRPr="00ED21AA">
              <w:rPr>
                <w:rFonts w:cstheme="minorHAnsi"/>
                <w:sz w:val="16"/>
                <w:szCs w:val="16"/>
              </w:rPr>
              <w:t xml:space="preserve">AMOS </w:t>
            </w:r>
            <w:proofErr w:type="spellStart"/>
            <w:r w:rsidR="00596B9D" w:rsidRPr="00ED21AA">
              <w:rPr>
                <w:rFonts w:cstheme="minorHAnsi"/>
                <w:sz w:val="16"/>
                <w:szCs w:val="16"/>
              </w:rPr>
              <w:t>Conference</w:t>
            </w:r>
            <w:proofErr w:type="spellEnd"/>
            <w:r w:rsidR="00596B9D" w:rsidRPr="00ED21AA">
              <w:rPr>
                <w:rFonts w:cstheme="minorHAnsi"/>
                <w:sz w:val="16"/>
                <w:szCs w:val="16"/>
              </w:rPr>
              <w:t xml:space="preserve">, </w:t>
            </w:r>
            <w:proofErr w:type="spellStart"/>
            <w:r w:rsidR="00596B9D" w:rsidRPr="00ED21AA">
              <w:rPr>
                <w:rFonts w:cstheme="minorHAnsi"/>
                <w:sz w:val="16"/>
                <w:szCs w:val="16"/>
              </w:rPr>
              <w:t>Wailea</w:t>
            </w:r>
            <w:proofErr w:type="spellEnd"/>
            <w:r w:rsidR="00596B9D" w:rsidRPr="00ED21AA">
              <w:rPr>
                <w:rFonts w:cstheme="minorHAnsi"/>
                <w:sz w:val="16"/>
                <w:szCs w:val="16"/>
              </w:rPr>
              <w:t>, USA 2026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 xml:space="preserve">a) zaprojektowania i wykonania zabudowy 9-12m2: 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>b) transport i ubezpieczenie elementów zabudowy: do 450kg (2 palety) wraz z instalacją w miejscu targów;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>c) wynajmu sprzętu do prezentacji oferty na stoisku: 2 ekrany dotykowe;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 xml:space="preserve">d) </w:t>
            </w:r>
            <w:proofErr w:type="spellStart"/>
            <w:r w:rsidRPr="00ED21AA">
              <w:rPr>
                <w:rFonts w:eastAsia="Times New Roman" w:cstheme="minorHAnsi"/>
                <w:sz w:val="16"/>
                <w:szCs w:val="16"/>
              </w:rPr>
              <w:t>obsługi</w:t>
            </w:r>
            <w:proofErr w:type="spellEnd"/>
            <w:r w:rsidRPr="00ED21AA">
              <w:rPr>
                <w:rFonts w:eastAsia="Times New Roman" w:cstheme="minorHAnsi"/>
                <w:sz w:val="16"/>
                <w:szCs w:val="16"/>
              </w:rPr>
              <w:t xml:space="preserve"> stoiska przez 3 dni trwania targów;</w:t>
            </w:r>
          </w:p>
          <w:p w:rsidR="00190028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>e) koszty mediów oraz koszty utylizacji odpadów związanych z utylizacją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028" w:rsidRPr="00ED21AA" w:rsidRDefault="00190028" w:rsidP="00190028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>2)</w:t>
            </w:r>
          </w:p>
          <w:p w:rsidR="00B42DA0" w:rsidRPr="00ED21AA" w:rsidRDefault="00B42DA0" w:rsidP="00B42DA0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a) </w:t>
            </w:r>
          </w:p>
          <w:p w:rsidR="00B42DA0" w:rsidRPr="00ED21AA" w:rsidRDefault="00B42DA0" w:rsidP="00B42DA0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b) </w:t>
            </w:r>
          </w:p>
          <w:p w:rsidR="00B42DA0" w:rsidRPr="00ED21AA" w:rsidRDefault="00B42DA0" w:rsidP="00B42DA0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c) </w:t>
            </w:r>
          </w:p>
          <w:p w:rsidR="00B42DA0" w:rsidRPr="00ED21AA" w:rsidRDefault="00B42DA0" w:rsidP="00B42DA0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d) </w:t>
            </w:r>
          </w:p>
          <w:p w:rsidR="00190028" w:rsidRPr="00ED21AA" w:rsidRDefault="00B42DA0" w:rsidP="00B42DA0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>e)</w:t>
            </w:r>
          </w:p>
        </w:tc>
      </w:tr>
      <w:tr w:rsidR="00190028" w:rsidRPr="00ED21AA" w:rsidTr="00F17848">
        <w:trPr>
          <w:trHeight w:val="1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90028" w:rsidRPr="00ED21AA" w:rsidRDefault="00190028" w:rsidP="00190028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  <w:r w:rsidRPr="00ED21AA">
              <w:rPr>
                <w:rFonts w:eastAsia="Times New Roman" w:cstheme="minorHAnsi"/>
                <w:sz w:val="20"/>
                <w:szCs w:val="20"/>
              </w:rPr>
              <w:t>3)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96B9D" w:rsidRPr="00ED21AA" w:rsidRDefault="00A01316" w:rsidP="00596B9D">
            <w:pPr>
              <w:rPr>
                <w:rFonts w:cstheme="minorHAnsi"/>
                <w:sz w:val="16"/>
                <w:szCs w:val="16"/>
              </w:rPr>
            </w:pPr>
            <w:r w:rsidRPr="00ED21AA">
              <w:rPr>
                <w:rFonts w:cstheme="minorHAnsi"/>
                <w:sz w:val="16"/>
                <w:szCs w:val="16"/>
              </w:rPr>
              <w:t xml:space="preserve">Kompleksowa </w:t>
            </w:r>
            <w:proofErr w:type="spellStart"/>
            <w:r w:rsidRPr="00ED21AA">
              <w:rPr>
                <w:rFonts w:cstheme="minorHAnsi"/>
                <w:sz w:val="16"/>
                <w:szCs w:val="16"/>
              </w:rPr>
              <w:t>usłu</w:t>
            </w:r>
            <w:proofErr w:type="spellEnd"/>
            <w:r w:rsidRPr="00ED21A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ED21AA">
              <w:rPr>
                <w:rFonts w:cstheme="minorHAnsi"/>
                <w:sz w:val="16"/>
                <w:szCs w:val="16"/>
              </w:rPr>
              <w:t>ga</w:t>
            </w:r>
            <w:proofErr w:type="spellEnd"/>
            <w:r w:rsidRPr="00ED21AA">
              <w:rPr>
                <w:rFonts w:cstheme="minorHAnsi"/>
                <w:sz w:val="16"/>
                <w:szCs w:val="16"/>
              </w:rPr>
              <w:t xml:space="preserve"> zaprojektowania i wykonanie zabudowy wraz z jej transportem i ubezpieczeniem oraz obsługą stoiska </w:t>
            </w:r>
            <w:proofErr w:type="spellStart"/>
            <w:r w:rsidR="00596B9D" w:rsidRPr="00ED21AA">
              <w:rPr>
                <w:rFonts w:cstheme="minorHAnsi"/>
                <w:sz w:val="16"/>
                <w:szCs w:val="16"/>
              </w:rPr>
              <w:t>Australian</w:t>
            </w:r>
            <w:proofErr w:type="spellEnd"/>
            <w:r w:rsidR="00596B9D" w:rsidRPr="00ED21A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="00596B9D" w:rsidRPr="00ED21AA">
              <w:rPr>
                <w:rFonts w:cstheme="minorHAnsi"/>
                <w:sz w:val="16"/>
                <w:szCs w:val="16"/>
              </w:rPr>
              <w:t>Space</w:t>
            </w:r>
            <w:proofErr w:type="spellEnd"/>
            <w:r w:rsidR="00596B9D" w:rsidRPr="00ED21A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="00596B9D" w:rsidRPr="00ED21AA">
              <w:rPr>
                <w:rFonts w:cstheme="minorHAnsi"/>
                <w:sz w:val="16"/>
                <w:szCs w:val="16"/>
              </w:rPr>
              <w:t>Summit</w:t>
            </w:r>
            <w:proofErr w:type="spellEnd"/>
            <w:r w:rsidR="00596B9D" w:rsidRPr="00ED21AA">
              <w:rPr>
                <w:rFonts w:cstheme="minorHAnsi"/>
                <w:sz w:val="16"/>
                <w:szCs w:val="16"/>
              </w:rPr>
              <w:t xml:space="preserve"> &amp; </w:t>
            </w:r>
            <w:proofErr w:type="spellStart"/>
            <w:r w:rsidR="00596B9D" w:rsidRPr="00ED21AA">
              <w:rPr>
                <w:rFonts w:cstheme="minorHAnsi"/>
                <w:sz w:val="16"/>
                <w:szCs w:val="16"/>
              </w:rPr>
              <w:t>Exhibition</w:t>
            </w:r>
            <w:proofErr w:type="spellEnd"/>
            <w:r w:rsidR="00596B9D" w:rsidRPr="00ED21AA">
              <w:rPr>
                <w:rFonts w:cstheme="minorHAnsi"/>
                <w:sz w:val="16"/>
                <w:szCs w:val="16"/>
              </w:rPr>
              <w:t>, Sydney (Australia) 2026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 xml:space="preserve">a) zaprojektowania i wykonania zabudowy 9-12m2: 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>b) transport i ubezpieczenie elementów zabudowy: do 450kg (2 palety) wraz z instalacją w miejscu targów;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>c) wynajmu sprzętu do prezentacji oferty na stoisku: 2 ekrany dotykowe;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 xml:space="preserve">d) </w:t>
            </w:r>
            <w:proofErr w:type="spellStart"/>
            <w:r w:rsidRPr="00ED21AA">
              <w:rPr>
                <w:rFonts w:eastAsia="Times New Roman" w:cstheme="minorHAnsi"/>
                <w:sz w:val="16"/>
                <w:szCs w:val="16"/>
              </w:rPr>
              <w:t>obsługi</w:t>
            </w:r>
            <w:proofErr w:type="spellEnd"/>
            <w:r w:rsidRPr="00ED21AA">
              <w:rPr>
                <w:rFonts w:eastAsia="Times New Roman" w:cstheme="minorHAnsi"/>
                <w:sz w:val="16"/>
                <w:szCs w:val="16"/>
              </w:rPr>
              <w:t xml:space="preserve"> stoiska przez 3 dni trwania targów;</w:t>
            </w:r>
          </w:p>
          <w:p w:rsidR="00190028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>e) koszty mediów oraz koszty utylizacji odpadów związanych z utylizacją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028" w:rsidRPr="00ED21AA" w:rsidRDefault="00190028" w:rsidP="00190028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>3)</w:t>
            </w:r>
          </w:p>
          <w:p w:rsidR="00B42DA0" w:rsidRPr="00ED21AA" w:rsidRDefault="00B42DA0" w:rsidP="00B42DA0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a) </w:t>
            </w:r>
          </w:p>
          <w:p w:rsidR="00B42DA0" w:rsidRPr="00ED21AA" w:rsidRDefault="00B42DA0" w:rsidP="00B42DA0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b) </w:t>
            </w:r>
          </w:p>
          <w:p w:rsidR="00B42DA0" w:rsidRPr="00ED21AA" w:rsidRDefault="00B42DA0" w:rsidP="00B42DA0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c) </w:t>
            </w:r>
          </w:p>
          <w:p w:rsidR="00B42DA0" w:rsidRPr="00ED21AA" w:rsidRDefault="00B42DA0" w:rsidP="00B42DA0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d) </w:t>
            </w:r>
          </w:p>
          <w:p w:rsidR="00190028" w:rsidRPr="00ED21AA" w:rsidRDefault="00B42DA0" w:rsidP="00B42DA0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>e)</w:t>
            </w:r>
          </w:p>
        </w:tc>
      </w:tr>
      <w:tr w:rsidR="00190028" w:rsidRPr="00ED21AA" w:rsidTr="00F17848">
        <w:trPr>
          <w:trHeight w:val="1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90028" w:rsidRPr="00ED21AA" w:rsidRDefault="00190028" w:rsidP="00190028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  <w:r w:rsidRPr="00ED21AA">
              <w:rPr>
                <w:rFonts w:eastAsia="Times New Roman" w:cstheme="minorHAnsi"/>
                <w:sz w:val="20"/>
                <w:szCs w:val="20"/>
              </w:rPr>
              <w:t>4)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96B9D" w:rsidRPr="00ED21AA" w:rsidRDefault="00A01316" w:rsidP="00596B9D">
            <w:pPr>
              <w:rPr>
                <w:rFonts w:cstheme="minorHAnsi"/>
                <w:sz w:val="16"/>
                <w:szCs w:val="16"/>
              </w:rPr>
            </w:pPr>
            <w:r w:rsidRPr="00ED21AA">
              <w:rPr>
                <w:rFonts w:cstheme="minorHAnsi"/>
                <w:sz w:val="16"/>
                <w:szCs w:val="16"/>
              </w:rPr>
              <w:t xml:space="preserve">Kompleksowa </w:t>
            </w:r>
            <w:proofErr w:type="spellStart"/>
            <w:r w:rsidRPr="00ED21AA">
              <w:rPr>
                <w:rFonts w:cstheme="minorHAnsi"/>
                <w:sz w:val="16"/>
                <w:szCs w:val="16"/>
              </w:rPr>
              <w:t>usłu</w:t>
            </w:r>
            <w:proofErr w:type="spellEnd"/>
            <w:r w:rsidRPr="00ED21A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ED21AA">
              <w:rPr>
                <w:rFonts w:cstheme="minorHAnsi"/>
                <w:sz w:val="16"/>
                <w:szCs w:val="16"/>
              </w:rPr>
              <w:t>ga</w:t>
            </w:r>
            <w:proofErr w:type="spellEnd"/>
            <w:r w:rsidRPr="00ED21AA">
              <w:rPr>
                <w:rFonts w:cstheme="minorHAnsi"/>
                <w:sz w:val="16"/>
                <w:szCs w:val="16"/>
              </w:rPr>
              <w:t xml:space="preserve"> zaprojektowania i wykonanie zabudowy wraz z jej transportem i ubezpieczeniem oraz obsługą stoiska </w:t>
            </w:r>
            <w:proofErr w:type="spellStart"/>
            <w:r w:rsidR="00596B9D" w:rsidRPr="00ED21AA">
              <w:rPr>
                <w:rFonts w:cstheme="minorHAnsi"/>
                <w:sz w:val="16"/>
                <w:szCs w:val="16"/>
              </w:rPr>
              <w:t>Space</w:t>
            </w:r>
            <w:proofErr w:type="spellEnd"/>
            <w:r w:rsidR="00596B9D" w:rsidRPr="00ED21A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="00596B9D" w:rsidRPr="00ED21AA">
              <w:rPr>
                <w:rFonts w:cstheme="minorHAnsi"/>
                <w:sz w:val="16"/>
                <w:szCs w:val="16"/>
              </w:rPr>
              <w:t>Tech</w:t>
            </w:r>
            <w:proofErr w:type="spellEnd"/>
            <w:r w:rsidR="00596B9D" w:rsidRPr="00ED21AA">
              <w:rPr>
                <w:rFonts w:cstheme="minorHAnsi"/>
                <w:sz w:val="16"/>
                <w:szCs w:val="16"/>
              </w:rPr>
              <w:t xml:space="preserve"> Expo, Anaheim, USA 2027</w:t>
            </w:r>
          </w:p>
          <w:p w:rsidR="00A01316" w:rsidRPr="00ED21AA" w:rsidRDefault="00596B9D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>a</w:t>
            </w:r>
            <w:r w:rsidR="00A01316" w:rsidRPr="00ED21AA">
              <w:rPr>
                <w:rFonts w:eastAsia="Times New Roman" w:cstheme="minorHAnsi"/>
                <w:sz w:val="16"/>
                <w:szCs w:val="16"/>
              </w:rPr>
              <w:t xml:space="preserve">) zaprojektowania i wykonania zabudowy 9-12m2: 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>b) transport i ubezpieczenie elementów zabudowy: do 450kg (2 palety) wraz z instalacją w miejscu targów;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>c) wynajmu sprzętu do prezentacji oferty na stoisku: 2 ekrany dotykowe;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 xml:space="preserve">d) </w:t>
            </w:r>
            <w:proofErr w:type="spellStart"/>
            <w:r w:rsidRPr="00ED21AA">
              <w:rPr>
                <w:rFonts w:eastAsia="Times New Roman" w:cstheme="minorHAnsi"/>
                <w:sz w:val="16"/>
                <w:szCs w:val="16"/>
              </w:rPr>
              <w:t>obsługi</w:t>
            </w:r>
            <w:proofErr w:type="spellEnd"/>
            <w:r w:rsidRPr="00ED21AA">
              <w:rPr>
                <w:rFonts w:eastAsia="Times New Roman" w:cstheme="minorHAnsi"/>
                <w:sz w:val="16"/>
                <w:szCs w:val="16"/>
              </w:rPr>
              <w:t xml:space="preserve"> stoiska przez 3 dni trwania targów;</w:t>
            </w:r>
          </w:p>
          <w:p w:rsidR="00190028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>e) koszty mediów oraz koszty utylizacji odpadów związanych z utylizacją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028" w:rsidRPr="00ED21AA" w:rsidRDefault="00190028" w:rsidP="00190028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>4)</w:t>
            </w:r>
          </w:p>
          <w:p w:rsidR="00B42DA0" w:rsidRPr="00ED21AA" w:rsidRDefault="00B42DA0" w:rsidP="00B42DA0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a) </w:t>
            </w:r>
          </w:p>
          <w:p w:rsidR="00B42DA0" w:rsidRPr="00ED21AA" w:rsidRDefault="00B42DA0" w:rsidP="00B42DA0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b) </w:t>
            </w:r>
          </w:p>
          <w:p w:rsidR="00B42DA0" w:rsidRPr="00ED21AA" w:rsidRDefault="00B42DA0" w:rsidP="00B42DA0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c) </w:t>
            </w:r>
          </w:p>
          <w:p w:rsidR="00B42DA0" w:rsidRPr="00ED21AA" w:rsidRDefault="00B42DA0" w:rsidP="00B42DA0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d) </w:t>
            </w:r>
          </w:p>
          <w:p w:rsidR="00190028" w:rsidRPr="00ED21AA" w:rsidRDefault="00B42DA0" w:rsidP="00B42DA0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>e)</w:t>
            </w:r>
          </w:p>
        </w:tc>
      </w:tr>
      <w:tr w:rsidR="00190028" w:rsidRPr="00ED21AA" w:rsidTr="00F17848">
        <w:trPr>
          <w:trHeight w:val="1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90028" w:rsidRPr="00ED21AA" w:rsidRDefault="00190028" w:rsidP="00190028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  <w:r w:rsidRPr="00ED21AA">
              <w:rPr>
                <w:rFonts w:eastAsia="Times New Roman" w:cstheme="minorHAnsi"/>
                <w:sz w:val="20"/>
                <w:szCs w:val="20"/>
              </w:rPr>
              <w:t>5)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96B9D" w:rsidRPr="00ED21AA" w:rsidRDefault="00A01316" w:rsidP="00596B9D">
            <w:pPr>
              <w:rPr>
                <w:rFonts w:cstheme="minorHAnsi"/>
                <w:sz w:val="16"/>
                <w:szCs w:val="16"/>
              </w:rPr>
            </w:pPr>
            <w:r w:rsidRPr="00ED21AA">
              <w:rPr>
                <w:rFonts w:cstheme="minorHAnsi"/>
                <w:sz w:val="16"/>
                <w:szCs w:val="16"/>
              </w:rPr>
              <w:t xml:space="preserve">Kompleksowa </w:t>
            </w:r>
            <w:proofErr w:type="spellStart"/>
            <w:r w:rsidRPr="00ED21AA">
              <w:rPr>
                <w:rFonts w:cstheme="minorHAnsi"/>
                <w:sz w:val="16"/>
                <w:szCs w:val="16"/>
              </w:rPr>
              <w:t>usłu</w:t>
            </w:r>
            <w:proofErr w:type="spellEnd"/>
            <w:r w:rsidRPr="00ED21A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ED21AA">
              <w:rPr>
                <w:rFonts w:cstheme="minorHAnsi"/>
                <w:sz w:val="16"/>
                <w:szCs w:val="16"/>
              </w:rPr>
              <w:t>ga</w:t>
            </w:r>
            <w:proofErr w:type="spellEnd"/>
            <w:r w:rsidRPr="00ED21AA">
              <w:rPr>
                <w:rFonts w:cstheme="minorHAnsi"/>
                <w:sz w:val="16"/>
                <w:szCs w:val="16"/>
              </w:rPr>
              <w:t xml:space="preserve"> zaprojektowania i wykonanie zabudowy wraz z jej transportem i ubezpieczeniem oraz obsługą stoiska </w:t>
            </w:r>
            <w:proofErr w:type="spellStart"/>
            <w:r w:rsidR="00596B9D" w:rsidRPr="00ED21AA">
              <w:rPr>
                <w:rFonts w:cstheme="minorHAnsi"/>
                <w:sz w:val="16"/>
                <w:szCs w:val="16"/>
              </w:rPr>
              <w:t>Australian</w:t>
            </w:r>
            <w:proofErr w:type="spellEnd"/>
            <w:r w:rsidR="00596B9D" w:rsidRPr="00ED21AA">
              <w:rPr>
                <w:rFonts w:cstheme="minorHAnsi"/>
                <w:sz w:val="16"/>
                <w:szCs w:val="16"/>
              </w:rPr>
              <w:t xml:space="preserve"> International </w:t>
            </w:r>
            <w:proofErr w:type="spellStart"/>
            <w:r w:rsidR="00596B9D" w:rsidRPr="00ED21AA">
              <w:rPr>
                <w:rFonts w:cstheme="minorHAnsi"/>
                <w:sz w:val="16"/>
                <w:szCs w:val="16"/>
              </w:rPr>
              <w:t>Aerospace</w:t>
            </w:r>
            <w:proofErr w:type="spellEnd"/>
            <w:r w:rsidR="00596B9D" w:rsidRPr="00ED21A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="00596B9D" w:rsidRPr="00ED21AA">
              <w:rPr>
                <w:rFonts w:cstheme="minorHAnsi"/>
                <w:sz w:val="16"/>
                <w:szCs w:val="16"/>
              </w:rPr>
              <w:t>Congress</w:t>
            </w:r>
            <w:proofErr w:type="spellEnd"/>
            <w:r w:rsidR="00596B9D" w:rsidRPr="00ED21AA">
              <w:rPr>
                <w:rFonts w:cstheme="minorHAnsi"/>
                <w:sz w:val="16"/>
                <w:szCs w:val="16"/>
              </w:rPr>
              <w:t xml:space="preserve"> (AIAC), Melbourne (Australia) 2027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 xml:space="preserve">a) zaprojektowania i wykonania zabudowy 9-12m2: 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>b) transport i ubezpieczenie elementów zabudowy: do 450kg (2 palety) wraz z instalacją w miejscu targów;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>c) wynajmu sprzętu do prezentacji oferty na stoisku: 2 ekrany dotykowe;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 xml:space="preserve">d) </w:t>
            </w:r>
            <w:proofErr w:type="spellStart"/>
            <w:r w:rsidRPr="00ED21AA">
              <w:rPr>
                <w:rFonts w:eastAsia="Times New Roman" w:cstheme="minorHAnsi"/>
                <w:sz w:val="16"/>
                <w:szCs w:val="16"/>
              </w:rPr>
              <w:t>obsługi</w:t>
            </w:r>
            <w:proofErr w:type="spellEnd"/>
            <w:r w:rsidRPr="00ED21AA">
              <w:rPr>
                <w:rFonts w:eastAsia="Times New Roman" w:cstheme="minorHAnsi"/>
                <w:sz w:val="16"/>
                <w:szCs w:val="16"/>
              </w:rPr>
              <w:t xml:space="preserve"> stoiska przez 3 dni trwania targów;</w:t>
            </w:r>
          </w:p>
          <w:p w:rsidR="00190028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>e) koszty mediów oraz koszty utylizacji odpadów związanych z utylizacją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028" w:rsidRPr="00ED21AA" w:rsidRDefault="00190028" w:rsidP="00190028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>5)</w:t>
            </w:r>
          </w:p>
          <w:p w:rsidR="00B42DA0" w:rsidRPr="00ED21AA" w:rsidRDefault="00B42DA0" w:rsidP="00B42DA0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a) </w:t>
            </w:r>
          </w:p>
          <w:p w:rsidR="00B42DA0" w:rsidRPr="00ED21AA" w:rsidRDefault="00B42DA0" w:rsidP="00B42DA0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b) </w:t>
            </w:r>
          </w:p>
          <w:p w:rsidR="00B42DA0" w:rsidRPr="00ED21AA" w:rsidRDefault="00B42DA0" w:rsidP="00B42DA0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c) </w:t>
            </w:r>
          </w:p>
          <w:p w:rsidR="00B42DA0" w:rsidRPr="00ED21AA" w:rsidRDefault="00B42DA0" w:rsidP="00B42DA0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d) </w:t>
            </w:r>
          </w:p>
          <w:p w:rsidR="00190028" w:rsidRPr="00ED21AA" w:rsidRDefault="00B42DA0" w:rsidP="00B42DA0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>e)</w:t>
            </w:r>
          </w:p>
        </w:tc>
      </w:tr>
      <w:tr w:rsidR="00190028" w:rsidRPr="00ED21AA" w:rsidTr="00F17848">
        <w:trPr>
          <w:trHeight w:val="1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90028" w:rsidRPr="00ED21AA" w:rsidRDefault="00190028" w:rsidP="00190028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  <w:r w:rsidRPr="00ED21AA">
              <w:rPr>
                <w:rFonts w:eastAsia="Times New Roman" w:cstheme="minorHAnsi"/>
                <w:sz w:val="20"/>
                <w:szCs w:val="20"/>
              </w:rPr>
              <w:t>6)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96B9D" w:rsidRPr="00ED21AA" w:rsidRDefault="00A01316" w:rsidP="00596B9D">
            <w:pPr>
              <w:rPr>
                <w:rFonts w:cstheme="minorHAnsi"/>
                <w:sz w:val="16"/>
                <w:szCs w:val="16"/>
              </w:rPr>
            </w:pPr>
            <w:r w:rsidRPr="00ED21AA">
              <w:rPr>
                <w:rFonts w:cstheme="minorHAnsi"/>
                <w:sz w:val="16"/>
                <w:szCs w:val="16"/>
              </w:rPr>
              <w:t xml:space="preserve">Kompleksowa </w:t>
            </w:r>
            <w:proofErr w:type="spellStart"/>
            <w:r w:rsidRPr="00ED21AA">
              <w:rPr>
                <w:rFonts w:cstheme="minorHAnsi"/>
                <w:sz w:val="16"/>
                <w:szCs w:val="16"/>
              </w:rPr>
              <w:t>usłu</w:t>
            </w:r>
            <w:proofErr w:type="spellEnd"/>
            <w:r w:rsidRPr="00ED21A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ED21AA">
              <w:rPr>
                <w:rFonts w:cstheme="minorHAnsi"/>
                <w:sz w:val="16"/>
                <w:szCs w:val="16"/>
              </w:rPr>
              <w:t>ga</w:t>
            </w:r>
            <w:proofErr w:type="spellEnd"/>
            <w:r w:rsidRPr="00ED21AA">
              <w:rPr>
                <w:rFonts w:cstheme="minorHAnsi"/>
                <w:sz w:val="16"/>
                <w:szCs w:val="16"/>
              </w:rPr>
              <w:t xml:space="preserve"> zaprojektowania i wykonanie zabudowy wraz z jej transportem i ubezpieczeniem oraz obsługą stoiska </w:t>
            </w:r>
            <w:r w:rsidR="00596B9D" w:rsidRPr="00ED21AA">
              <w:rPr>
                <w:rFonts w:cstheme="minorHAnsi"/>
                <w:sz w:val="16"/>
                <w:szCs w:val="16"/>
              </w:rPr>
              <w:t xml:space="preserve">AMOS </w:t>
            </w:r>
            <w:proofErr w:type="spellStart"/>
            <w:r w:rsidR="00596B9D" w:rsidRPr="00ED21AA">
              <w:rPr>
                <w:rFonts w:cstheme="minorHAnsi"/>
                <w:sz w:val="16"/>
                <w:szCs w:val="16"/>
              </w:rPr>
              <w:t>Conference</w:t>
            </w:r>
            <w:proofErr w:type="spellEnd"/>
            <w:r w:rsidR="00596B9D" w:rsidRPr="00ED21AA">
              <w:rPr>
                <w:rFonts w:cstheme="minorHAnsi"/>
                <w:sz w:val="16"/>
                <w:szCs w:val="16"/>
              </w:rPr>
              <w:t xml:space="preserve">, </w:t>
            </w:r>
            <w:proofErr w:type="spellStart"/>
            <w:r w:rsidR="00596B9D" w:rsidRPr="00ED21AA">
              <w:rPr>
                <w:rFonts w:cstheme="minorHAnsi"/>
                <w:sz w:val="16"/>
                <w:szCs w:val="16"/>
              </w:rPr>
              <w:t>Wailea</w:t>
            </w:r>
            <w:proofErr w:type="spellEnd"/>
            <w:r w:rsidR="00596B9D" w:rsidRPr="00ED21AA">
              <w:rPr>
                <w:rFonts w:cstheme="minorHAnsi"/>
                <w:sz w:val="16"/>
                <w:szCs w:val="16"/>
              </w:rPr>
              <w:t>, USA 2027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 xml:space="preserve">a) zaprojektowania i wykonania zabudowy 9-12m2: 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>b) transport i ubezpieczenie elementów zabudowy: do 450kg (2 palety) wraz z instalacją w miejscu targów;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>c) wynajmu sprzętu do prezentacji oferty na stoisku: 2 ekrany dotykowe;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 xml:space="preserve">d) </w:t>
            </w:r>
            <w:proofErr w:type="spellStart"/>
            <w:r w:rsidRPr="00ED21AA">
              <w:rPr>
                <w:rFonts w:eastAsia="Times New Roman" w:cstheme="minorHAnsi"/>
                <w:sz w:val="16"/>
                <w:szCs w:val="16"/>
              </w:rPr>
              <w:t>obsługi</w:t>
            </w:r>
            <w:proofErr w:type="spellEnd"/>
            <w:r w:rsidRPr="00ED21AA">
              <w:rPr>
                <w:rFonts w:eastAsia="Times New Roman" w:cstheme="minorHAnsi"/>
                <w:sz w:val="16"/>
                <w:szCs w:val="16"/>
              </w:rPr>
              <w:t xml:space="preserve"> stoiska przez 3 dni trwania targów;</w:t>
            </w:r>
          </w:p>
          <w:p w:rsidR="00190028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>e) koszty mediów oraz koszty utylizacji odpadów związanych z utylizacją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028" w:rsidRPr="00ED21AA" w:rsidRDefault="00736A6F" w:rsidP="00190028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6</w:t>
            </w:r>
            <w:r w:rsidR="00190028"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>)</w:t>
            </w:r>
          </w:p>
          <w:p w:rsidR="00B42DA0" w:rsidRPr="00ED21AA" w:rsidRDefault="00B42DA0" w:rsidP="00B42DA0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a) </w:t>
            </w:r>
          </w:p>
          <w:p w:rsidR="00B42DA0" w:rsidRPr="00ED21AA" w:rsidRDefault="00B42DA0" w:rsidP="00B42DA0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b) </w:t>
            </w:r>
          </w:p>
          <w:p w:rsidR="00B42DA0" w:rsidRPr="00ED21AA" w:rsidRDefault="00B42DA0" w:rsidP="00B42DA0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c) </w:t>
            </w:r>
          </w:p>
          <w:p w:rsidR="00B42DA0" w:rsidRPr="00ED21AA" w:rsidRDefault="00B42DA0" w:rsidP="00B42DA0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d) </w:t>
            </w:r>
          </w:p>
          <w:p w:rsidR="00190028" w:rsidRPr="00ED21AA" w:rsidRDefault="00B42DA0" w:rsidP="00B42DA0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>e)</w:t>
            </w:r>
          </w:p>
        </w:tc>
      </w:tr>
      <w:tr w:rsidR="00A01316" w:rsidRPr="00ED21AA" w:rsidTr="00F17848">
        <w:trPr>
          <w:trHeight w:val="1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01316" w:rsidRPr="00ED21AA" w:rsidRDefault="00A01316" w:rsidP="00190028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  <w:r w:rsidRPr="00ED21AA">
              <w:rPr>
                <w:rFonts w:eastAsia="Times New Roman" w:cstheme="minorHAnsi"/>
                <w:sz w:val="20"/>
                <w:szCs w:val="20"/>
              </w:rPr>
              <w:t>7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96B9D" w:rsidRPr="00ED21AA" w:rsidRDefault="00A01316" w:rsidP="00596B9D">
            <w:pPr>
              <w:rPr>
                <w:rFonts w:cstheme="minorHAnsi"/>
                <w:sz w:val="16"/>
                <w:szCs w:val="16"/>
              </w:rPr>
            </w:pPr>
            <w:r w:rsidRPr="00ED21AA">
              <w:rPr>
                <w:rFonts w:cstheme="minorHAnsi"/>
                <w:sz w:val="16"/>
                <w:szCs w:val="16"/>
              </w:rPr>
              <w:t xml:space="preserve">Kompleksowa </w:t>
            </w:r>
            <w:proofErr w:type="spellStart"/>
            <w:r w:rsidRPr="00ED21AA">
              <w:rPr>
                <w:rFonts w:cstheme="minorHAnsi"/>
                <w:sz w:val="16"/>
                <w:szCs w:val="16"/>
              </w:rPr>
              <w:t>usłu</w:t>
            </w:r>
            <w:proofErr w:type="spellEnd"/>
            <w:r w:rsidRPr="00ED21A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ED21AA">
              <w:rPr>
                <w:rFonts w:cstheme="minorHAnsi"/>
                <w:sz w:val="16"/>
                <w:szCs w:val="16"/>
              </w:rPr>
              <w:t>ga</w:t>
            </w:r>
            <w:proofErr w:type="spellEnd"/>
            <w:r w:rsidRPr="00ED21AA">
              <w:rPr>
                <w:rFonts w:cstheme="minorHAnsi"/>
                <w:sz w:val="16"/>
                <w:szCs w:val="16"/>
              </w:rPr>
              <w:t xml:space="preserve"> zaprojektowania i wykonanie zabudowy wraz z jej transportem i ubezpieczeniem oraz obsługą stoiska </w:t>
            </w:r>
            <w:r w:rsidR="00596B9D" w:rsidRPr="00ED21AA">
              <w:rPr>
                <w:rFonts w:cstheme="minorHAnsi"/>
                <w:sz w:val="16"/>
                <w:szCs w:val="16"/>
              </w:rPr>
              <w:t xml:space="preserve">International </w:t>
            </w:r>
            <w:proofErr w:type="spellStart"/>
            <w:r w:rsidR="00596B9D" w:rsidRPr="00ED21AA">
              <w:rPr>
                <w:rFonts w:cstheme="minorHAnsi"/>
                <w:sz w:val="16"/>
                <w:szCs w:val="16"/>
              </w:rPr>
              <w:t>Space</w:t>
            </w:r>
            <w:proofErr w:type="spellEnd"/>
            <w:r w:rsidR="00596B9D" w:rsidRPr="00ED21AA">
              <w:rPr>
                <w:rFonts w:cstheme="minorHAnsi"/>
                <w:sz w:val="16"/>
                <w:szCs w:val="16"/>
              </w:rPr>
              <w:t xml:space="preserve"> Industry </w:t>
            </w:r>
            <w:proofErr w:type="spellStart"/>
            <w:r w:rsidR="00596B9D" w:rsidRPr="00ED21AA">
              <w:rPr>
                <w:rFonts w:cstheme="minorHAnsi"/>
                <w:sz w:val="16"/>
                <w:szCs w:val="16"/>
              </w:rPr>
              <w:t>Exhibition</w:t>
            </w:r>
            <w:proofErr w:type="spellEnd"/>
            <w:r w:rsidR="00596B9D" w:rsidRPr="00ED21AA">
              <w:rPr>
                <w:rFonts w:cstheme="minorHAnsi"/>
                <w:sz w:val="16"/>
                <w:szCs w:val="16"/>
              </w:rPr>
              <w:t xml:space="preserve"> (ISIEX) – Tokio, Japonia 2027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 xml:space="preserve">a) zaprojektowania i wykonania zabudowy 9-12m2: 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lastRenderedPageBreak/>
              <w:t>b) transport i ubezpieczenie elementów zabudowy: do 450kg (2 palety) wraz z instalacją w miejscu targów;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>c) wynajmu sprzętu do prezentacji oferty na stoisku: 2 ekrany dotykowe;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 xml:space="preserve">d) </w:t>
            </w:r>
            <w:proofErr w:type="spellStart"/>
            <w:r w:rsidRPr="00ED21AA">
              <w:rPr>
                <w:rFonts w:eastAsia="Times New Roman" w:cstheme="minorHAnsi"/>
                <w:sz w:val="16"/>
                <w:szCs w:val="16"/>
              </w:rPr>
              <w:t>obsługi</w:t>
            </w:r>
            <w:proofErr w:type="spellEnd"/>
            <w:r w:rsidRPr="00ED21AA">
              <w:rPr>
                <w:rFonts w:eastAsia="Times New Roman" w:cstheme="minorHAnsi"/>
                <w:sz w:val="16"/>
                <w:szCs w:val="16"/>
              </w:rPr>
              <w:t xml:space="preserve"> stoiska przez 3 dni trwania targów;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>e) koszty mediów oraz koszty utylizacji odpadów związanych z utylizacją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6F" w:rsidRPr="00ED21AA" w:rsidRDefault="00736A6F" w:rsidP="00736A6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lastRenderedPageBreak/>
              <w:t>7</w:t>
            </w: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>)</w:t>
            </w:r>
          </w:p>
          <w:p w:rsidR="00736A6F" w:rsidRPr="00ED21AA" w:rsidRDefault="00736A6F" w:rsidP="00736A6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a) </w:t>
            </w:r>
          </w:p>
          <w:p w:rsidR="00736A6F" w:rsidRPr="00ED21AA" w:rsidRDefault="00736A6F" w:rsidP="00736A6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b) </w:t>
            </w:r>
          </w:p>
          <w:p w:rsidR="00736A6F" w:rsidRPr="00ED21AA" w:rsidRDefault="00736A6F" w:rsidP="00736A6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c) </w:t>
            </w:r>
          </w:p>
          <w:p w:rsidR="00736A6F" w:rsidRPr="00ED21AA" w:rsidRDefault="00736A6F" w:rsidP="00736A6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lastRenderedPageBreak/>
              <w:t xml:space="preserve">d) </w:t>
            </w:r>
          </w:p>
          <w:p w:rsidR="00A01316" w:rsidRPr="00ED21AA" w:rsidRDefault="00736A6F" w:rsidP="00736A6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>e)</w:t>
            </w:r>
          </w:p>
        </w:tc>
      </w:tr>
      <w:tr w:rsidR="00A01316" w:rsidRPr="00ED21AA" w:rsidTr="00F17848">
        <w:trPr>
          <w:trHeight w:val="1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01316" w:rsidRPr="00ED21AA" w:rsidRDefault="00A01316" w:rsidP="00190028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  <w:r w:rsidRPr="00ED21AA">
              <w:rPr>
                <w:rFonts w:eastAsia="Times New Roman" w:cstheme="minorHAnsi"/>
                <w:sz w:val="20"/>
                <w:szCs w:val="20"/>
              </w:rPr>
              <w:lastRenderedPageBreak/>
              <w:t>8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96B9D" w:rsidRPr="00ED21AA" w:rsidRDefault="00A01316" w:rsidP="00596B9D">
            <w:pPr>
              <w:rPr>
                <w:rFonts w:cstheme="minorHAnsi"/>
                <w:sz w:val="16"/>
                <w:szCs w:val="16"/>
              </w:rPr>
            </w:pPr>
            <w:r w:rsidRPr="00ED21AA">
              <w:rPr>
                <w:rFonts w:cstheme="minorHAnsi"/>
                <w:sz w:val="16"/>
                <w:szCs w:val="16"/>
              </w:rPr>
              <w:t xml:space="preserve">Kompleksowa </w:t>
            </w:r>
            <w:proofErr w:type="spellStart"/>
            <w:r w:rsidRPr="00ED21AA">
              <w:rPr>
                <w:rFonts w:cstheme="minorHAnsi"/>
                <w:sz w:val="16"/>
                <w:szCs w:val="16"/>
              </w:rPr>
              <w:t>usłu</w:t>
            </w:r>
            <w:proofErr w:type="spellEnd"/>
            <w:r w:rsidRPr="00ED21A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ED21AA">
              <w:rPr>
                <w:rFonts w:cstheme="minorHAnsi"/>
                <w:sz w:val="16"/>
                <w:szCs w:val="16"/>
              </w:rPr>
              <w:t>ga</w:t>
            </w:r>
            <w:proofErr w:type="spellEnd"/>
            <w:r w:rsidRPr="00ED21AA">
              <w:rPr>
                <w:rFonts w:cstheme="minorHAnsi"/>
                <w:sz w:val="16"/>
                <w:szCs w:val="16"/>
              </w:rPr>
              <w:t xml:space="preserve"> zaprojektowania i wykonanie zabudowy wraz z jej transportem i ubezpieczeniem oraz obsługą </w:t>
            </w:r>
            <w:r w:rsidR="00596B9D" w:rsidRPr="00ED21AA">
              <w:rPr>
                <w:rFonts w:cstheme="minorHAnsi"/>
                <w:sz w:val="16"/>
                <w:szCs w:val="16"/>
              </w:rPr>
              <w:t xml:space="preserve">AMOS </w:t>
            </w:r>
            <w:proofErr w:type="spellStart"/>
            <w:r w:rsidR="00596B9D" w:rsidRPr="00ED21AA">
              <w:rPr>
                <w:rFonts w:cstheme="minorHAnsi"/>
                <w:sz w:val="16"/>
                <w:szCs w:val="16"/>
              </w:rPr>
              <w:t>Conference</w:t>
            </w:r>
            <w:proofErr w:type="spellEnd"/>
            <w:r w:rsidR="00596B9D" w:rsidRPr="00ED21AA">
              <w:rPr>
                <w:rFonts w:cstheme="minorHAnsi"/>
                <w:sz w:val="16"/>
                <w:szCs w:val="16"/>
              </w:rPr>
              <w:t xml:space="preserve">, </w:t>
            </w:r>
            <w:proofErr w:type="spellStart"/>
            <w:r w:rsidR="00596B9D" w:rsidRPr="00ED21AA">
              <w:rPr>
                <w:rFonts w:cstheme="minorHAnsi"/>
                <w:sz w:val="16"/>
                <w:szCs w:val="16"/>
              </w:rPr>
              <w:t>Wailea</w:t>
            </w:r>
            <w:proofErr w:type="spellEnd"/>
            <w:r w:rsidR="00596B9D" w:rsidRPr="00ED21AA">
              <w:rPr>
                <w:rFonts w:cstheme="minorHAnsi"/>
                <w:sz w:val="16"/>
                <w:szCs w:val="16"/>
              </w:rPr>
              <w:t>, USA 2028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 xml:space="preserve">a) zaprojektowania i wykonania zabudowy 9-12m2: 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>b) transport i ubezpieczenie elementów zabudowy: do 450kg (2 palety) wraz z instalacją w miejscu targów;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>c) wynajmu sprzętu do prezentacji oferty na stoisku: 2 ekrany dotykowe;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 xml:space="preserve">d) </w:t>
            </w:r>
            <w:proofErr w:type="spellStart"/>
            <w:r w:rsidRPr="00ED21AA">
              <w:rPr>
                <w:rFonts w:eastAsia="Times New Roman" w:cstheme="minorHAnsi"/>
                <w:sz w:val="16"/>
                <w:szCs w:val="16"/>
              </w:rPr>
              <w:t>obsługi</w:t>
            </w:r>
            <w:proofErr w:type="spellEnd"/>
            <w:r w:rsidRPr="00ED21AA">
              <w:rPr>
                <w:rFonts w:eastAsia="Times New Roman" w:cstheme="minorHAnsi"/>
                <w:sz w:val="16"/>
                <w:szCs w:val="16"/>
              </w:rPr>
              <w:t xml:space="preserve"> stoiska przez 3 dni trwania targów;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>e) koszty mediów oraz koszty utylizacji odpadów związanych z utylizacją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6F" w:rsidRPr="00ED21AA" w:rsidRDefault="00736A6F" w:rsidP="00736A6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8</w:t>
            </w: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>)</w:t>
            </w:r>
          </w:p>
          <w:p w:rsidR="00736A6F" w:rsidRPr="00ED21AA" w:rsidRDefault="00736A6F" w:rsidP="00736A6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a) </w:t>
            </w:r>
          </w:p>
          <w:p w:rsidR="00736A6F" w:rsidRPr="00ED21AA" w:rsidRDefault="00736A6F" w:rsidP="00736A6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b) </w:t>
            </w:r>
          </w:p>
          <w:p w:rsidR="00736A6F" w:rsidRPr="00ED21AA" w:rsidRDefault="00736A6F" w:rsidP="00736A6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c) </w:t>
            </w:r>
          </w:p>
          <w:p w:rsidR="00736A6F" w:rsidRPr="00ED21AA" w:rsidRDefault="00736A6F" w:rsidP="00736A6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d) </w:t>
            </w:r>
          </w:p>
          <w:p w:rsidR="00A01316" w:rsidRPr="00ED21AA" w:rsidRDefault="00736A6F" w:rsidP="00736A6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>e)</w:t>
            </w:r>
          </w:p>
        </w:tc>
      </w:tr>
      <w:tr w:rsidR="00A01316" w:rsidRPr="00ED21AA" w:rsidTr="00F17848">
        <w:trPr>
          <w:trHeight w:val="1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01316" w:rsidRPr="00ED21AA" w:rsidRDefault="00A01316" w:rsidP="00190028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  <w:r w:rsidRPr="00ED21AA">
              <w:rPr>
                <w:rFonts w:eastAsia="Times New Roman" w:cstheme="minorHAnsi"/>
                <w:sz w:val="20"/>
                <w:szCs w:val="20"/>
              </w:rPr>
              <w:t>9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96B9D" w:rsidRPr="00ED21AA" w:rsidRDefault="00A01316" w:rsidP="00596B9D">
            <w:pPr>
              <w:rPr>
                <w:rFonts w:cstheme="minorHAnsi"/>
                <w:sz w:val="16"/>
                <w:szCs w:val="16"/>
              </w:rPr>
            </w:pPr>
            <w:r w:rsidRPr="00ED21AA">
              <w:rPr>
                <w:rFonts w:cstheme="minorHAnsi"/>
                <w:sz w:val="16"/>
                <w:szCs w:val="16"/>
              </w:rPr>
              <w:t xml:space="preserve">Kompleksowa </w:t>
            </w:r>
            <w:proofErr w:type="spellStart"/>
            <w:r w:rsidRPr="00ED21AA">
              <w:rPr>
                <w:rFonts w:cstheme="minorHAnsi"/>
                <w:sz w:val="16"/>
                <w:szCs w:val="16"/>
              </w:rPr>
              <w:t>usłu</w:t>
            </w:r>
            <w:proofErr w:type="spellEnd"/>
            <w:r w:rsidRPr="00ED21A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ED21AA">
              <w:rPr>
                <w:rFonts w:cstheme="minorHAnsi"/>
                <w:sz w:val="16"/>
                <w:szCs w:val="16"/>
              </w:rPr>
              <w:t>ga</w:t>
            </w:r>
            <w:proofErr w:type="spellEnd"/>
            <w:r w:rsidRPr="00ED21AA">
              <w:rPr>
                <w:rFonts w:cstheme="minorHAnsi"/>
                <w:sz w:val="16"/>
                <w:szCs w:val="16"/>
              </w:rPr>
              <w:t xml:space="preserve"> zaprojektowania i wykonanie zabudowy wraz z jej transportem i ubezpieczeniem oraz obsługą stoiska </w:t>
            </w:r>
            <w:r w:rsidR="00596B9D" w:rsidRPr="00ED21AA">
              <w:rPr>
                <w:rFonts w:cstheme="minorHAnsi"/>
                <w:sz w:val="16"/>
                <w:szCs w:val="16"/>
              </w:rPr>
              <w:t xml:space="preserve">Farnborough International </w:t>
            </w:r>
            <w:proofErr w:type="spellStart"/>
            <w:r w:rsidR="00596B9D" w:rsidRPr="00ED21AA">
              <w:rPr>
                <w:rFonts w:cstheme="minorHAnsi"/>
                <w:sz w:val="16"/>
                <w:szCs w:val="16"/>
              </w:rPr>
              <w:t>Airshow</w:t>
            </w:r>
            <w:proofErr w:type="spellEnd"/>
            <w:r w:rsidR="00596B9D" w:rsidRPr="00ED21AA">
              <w:rPr>
                <w:rFonts w:cstheme="minorHAnsi"/>
                <w:sz w:val="16"/>
                <w:szCs w:val="16"/>
              </w:rPr>
              <w:t xml:space="preserve"> — Farnborough, Wielka Brytania 2028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 xml:space="preserve">a) zaprojektowania i wykonania zabudowy 9-12m2: 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>b) transport i ubezpieczenie elementów zabudowy: do 450kg (2 palety) wraz z instalacją w miejscu targów;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>c) wynajmu sprzętu do prezentacji oferty na stoisku: 4 ekrany dotykowe;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 xml:space="preserve">d) </w:t>
            </w:r>
            <w:proofErr w:type="spellStart"/>
            <w:r w:rsidRPr="00ED21AA">
              <w:rPr>
                <w:rFonts w:eastAsia="Times New Roman" w:cstheme="minorHAnsi"/>
                <w:sz w:val="16"/>
                <w:szCs w:val="16"/>
              </w:rPr>
              <w:t>obsługi</w:t>
            </w:r>
            <w:proofErr w:type="spellEnd"/>
            <w:r w:rsidRPr="00ED21AA">
              <w:rPr>
                <w:rFonts w:eastAsia="Times New Roman" w:cstheme="minorHAnsi"/>
                <w:sz w:val="16"/>
                <w:szCs w:val="16"/>
              </w:rPr>
              <w:t xml:space="preserve"> stoiska przez 3 dni trwania targów;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>e) koszty mediów oraz koszty utylizacji odpadów związanych z utylizacją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6F" w:rsidRPr="00ED21AA" w:rsidRDefault="00736A6F" w:rsidP="00736A6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9</w:t>
            </w: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>)</w:t>
            </w:r>
          </w:p>
          <w:p w:rsidR="00736A6F" w:rsidRPr="00ED21AA" w:rsidRDefault="00736A6F" w:rsidP="00736A6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a) </w:t>
            </w:r>
          </w:p>
          <w:p w:rsidR="00736A6F" w:rsidRPr="00ED21AA" w:rsidRDefault="00736A6F" w:rsidP="00736A6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b) </w:t>
            </w:r>
          </w:p>
          <w:p w:rsidR="00736A6F" w:rsidRPr="00ED21AA" w:rsidRDefault="00736A6F" w:rsidP="00736A6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c) </w:t>
            </w:r>
          </w:p>
          <w:p w:rsidR="00736A6F" w:rsidRPr="00ED21AA" w:rsidRDefault="00736A6F" w:rsidP="00736A6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d) </w:t>
            </w:r>
          </w:p>
          <w:p w:rsidR="00A01316" w:rsidRPr="00ED21AA" w:rsidRDefault="00736A6F" w:rsidP="00736A6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>e)</w:t>
            </w:r>
          </w:p>
        </w:tc>
      </w:tr>
      <w:tr w:rsidR="00A01316" w:rsidRPr="00ED21AA" w:rsidTr="00F17848">
        <w:trPr>
          <w:trHeight w:val="1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01316" w:rsidRPr="00ED21AA" w:rsidRDefault="00A01316" w:rsidP="00190028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  <w:r w:rsidRPr="00ED21AA">
              <w:rPr>
                <w:rFonts w:eastAsia="Times New Roman" w:cstheme="minorHAnsi"/>
                <w:sz w:val="20"/>
                <w:szCs w:val="20"/>
              </w:rPr>
              <w:t>10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96B9D" w:rsidRPr="00ED21AA" w:rsidRDefault="00A01316" w:rsidP="00596B9D">
            <w:pPr>
              <w:rPr>
                <w:rFonts w:cstheme="minorHAnsi"/>
                <w:sz w:val="16"/>
                <w:szCs w:val="16"/>
              </w:rPr>
            </w:pPr>
            <w:r w:rsidRPr="00ED21AA">
              <w:rPr>
                <w:rFonts w:cstheme="minorHAnsi"/>
                <w:sz w:val="16"/>
                <w:szCs w:val="16"/>
              </w:rPr>
              <w:t xml:space="preserve">Kompleksowa </w:t>
            </w:r>
            <w:proofErr w:type="spellStart"/>
            <w:r w:rsidRPr="00ED21AA">
              <w:rPr>
                <w:rFonts w:cstheme="minorHAnsi"/>
                <w:sz w:val="16"/>
                <w:szCs w:val="16"/>
              </w:rPr>
              <w:t>usłu</w:t>
            </w:r>
            <w:proofErr w:type="spellEnd"/>
            <w:r w:rsidRPr="00ED21A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ED21AA">
              <w:rPr>
                <w:rFonts w:cstheme="minorHAnsi"/>
                <w:sz w:val="16"/>
                <w:szCs w:val="16"/>
              </w:rPr>
              <w:t>ga</w:t>
            </w:r>
            <w:proofErr w:type="spellEnd"/>
            <w:r w:rsidRPr="00ED21AA">
              <w:rPr>
                <w:rFonts w:cstheme="minorHAnsi"/>
                <w:sz w:val="16"/>
                <w:szCs w:val="16"/>
              </w:rPr>
              <w:t xml:space="preserve"> zaprojektowania i wykonanie zabudowy wraz z jej transportem i ubezpieczeniem oraz obsługą stoiska </w:t>
            </w:r>
            <w:r w:rsidR="00596B9D" w:rsidRPr="00ED21AA">
              <w:rPr>
                <w:rFonts w:cstheme="minorHAnsi"/>
                <w:sz w:val="16"/>
                <w:szCs w:val="16"/>
              </w:rPr>
              <w:t xml:space="preserve">Japan </w:t>
            </w:r>
            <w:proofErr w:type="spellStart"/>
            <w:r w:rsidR="00596B9D" w:rsidRPr="00ED21AA">
              <w:rPr>
                <w:rFonts w:cstheme="minorHAnsi"/>
                <w:sz w:val="16"/>
                <w:szCs w:val="16"/>
              </w:rPr>
              <w:t>Aerospace</w:t>
            </w:r>
            <w:proofErr w:type="spellEnd"/>
            <w:r w:rsidR="00596B9D" w:rsidRPr="00ED21A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="00596B9D" w:rsidRPr="00ED21AA">
              <w:rPr>
                <w:rFonts w:cstheme="minorHAnsi"/>
                <w:sz w:val="16"/>
                <w:szCs w:val="16"/>
              </w:rPr>
              <w:t>Exhibition</w:t>
            </w:r>
            <w:proofErr w:type="spellEnd"/>
            <w:r w:rsidR="00596B9D" w:rsidRPr="00ED21AA">
              <w:rPr>
                <w:rFonts w:cstheme="minorHAnsi"/>
                <w:sz w:val="16"/>
                <w:szCs w:val="16"/>
              </w:rPr>
              <w:t xml:space="preserve"> (JA), Tokio (Japonia) 2028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 xml:space="preserve">a) zaprojektowania i wykonania zabudowy 9-12m2: 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>b) transport i ubezpieczenie elementów zabudowy: do 450kg (2 palety) wraz z instalacją w miejscu targów;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>c) wynajmu sprzętu do prezentacji oferty na stoisku: 2 ekrany dotykowe;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 xml:space="preserve">d) </w:t>
            </w:r>
            <w:proofErr w:type="spellStart"/>
            <w:r w:rsidRPr="00ED21AA">
              <w:rPr>
                <w:rFonts w:eastAsia="Times New Roman" w:cstheme="minorHAnsi"/>
                <w:sz w:val="16"/>
                <w:szCs w:val="16"/>
              </w:rPr>
              <w:t>obsługi</w:t>
            </w:r>
            <w:proofErr w:type="spellEnd"/>
            <w:r w:rsidRPr="00ED21AA">
              <w:rPr>
                <w:rFonts w:eastAsia="Times New Roman" w:cstheme="minorHAnsi"/>
                <w:sz w:val="16"/>
                <w:szCs w:val="16"/>
              </w:rPr>
              <w:t xml:space="preserve"> stoiska przez 3 dni trwania targów;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>e) koszty mediów oraz koszty utylizacji odpadów związanych z utylizacją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6F" w:rsidRPr="00ED21AA" w:rsidRDefault="00736A6F" w:rsidP="00736A6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10</w:t>
            </w: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>)</w:t>
            </w:r>
          </w:p>
          <w:p w:rsidR="00736A6F" w:rsidRPr="00ED21AA" w:rsidRDefault="00736A6F" w:rsidP="00736A6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a) </w:t>
            </w:r>
          </w:p>
          <w:p w:rsidR="00736A6F" w:rsidRPr="00ED21AA" w:rsidRDefault="00736A6F" w:rsidP="00736A6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b) </w:t>
            </w:r>
          </w:p>
          <w:p w:rsidR="00736A6F" w:rsidRPr="00ED21AA" w:rsidRDefault="00736A6F" w:rsidP="00736A6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c) </w:t>
            </w:r>
          </w:p>
          <w:p w:rsidR="00736A6F" w:rsidRPr="00ED21AA" w:rsidRDefault="00736A6F" w:rsidP="00736A6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d) </w:t>
            </w:r>
          </w:p>
          <w:p w:rsidR="00A01316" w:rsidRPr="00ED21AA" w:rsidRDefault="00736A6F" w:rsidP="00736A6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>e)</w:t>
            </w:r>
          </w:p>
        </w:tc>
      </w:tr>
      <w:tr w:rsidR="00A01316" w:rsidRPr="00ED21AA" w:rsidTr="00F17848">
        <w:trPr>
          <w:trHeight w:val="1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01316" w:rsidRPr="00ED21AA" w:rsidRDefault="00A01316" w:rsidP="00190028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  <w:r w:rsidRPr="00ED21AA">
              <w:rPr>
                <w:rFonts w:eastAsia="Times New Roman" w:cstheme="minorHAnsi"/>
                <w:sz w:val="20"/>
                <w:szCs w:val="20"/>
              </w:rPr>
              <w:t>11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96B9D" w:rsidRPr="00ED21AA" w:rsidRDefault="00A01316" w:rsidP="00596B9D">
            <w:pPr>
              <w:rPr>
                <w:rFonts w:cstheme="minorHAnsi"/>
                <w:sz w:val="16"/>
                <w:szCs w:val="16"/>
              </w:rPr>
            </w:pPr>
            <w:r w:rsidRPr="00ED21AA">
              <w:rPr>
                <w:rFonts w:cstheme="minorHAnsi"/>
                <w:sz w:val="16"/>
                <w:szCs w:val="16"/>
              </w:rPr>
              <w:t xml:space="preserve">Kompleksowa </w:t>
            </w:r>
            <w:proofErr w:type="spellStart"/>
            <w:r w:rsidRPr="00ED21AA">
              <w:rPr>
                <w:rFonts w:cstheme="minorHAnsi"/>
                <w:sz w:val="16"/>
                <w:szCs w:val="16"/>
              </w:rPr>
              <w:t>usłu</w:t>
            </w:r>
            <w:proofErr w:type="spellEnd"/>
            <w:r w:rsidRPr="00ED21A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ED21AA">
              <w:rPr>
                <w:rFonts w:cstheme="minorHAnsi"/>
                <w:sz w:val="16"/>
                <w:szCs w:val="16"/>
              </w:rPr>
              <w:t>ga</w:t>
            </w:r>
            <w:proofErr w:type="spellEnd"/>
            <w:r w:rsidRPr="00ED21AA">
              <w:rPr>
                <w:rFonts w:cstheme="minorHAnsi"/>
                <w:sz w:val="16"/>
                <w:szCs w:val="16"/>
              </w:rPr>
              <w:t xml:space="preserve"> zaprojektowania i wykonanie zabudowy wraz z jej transportem i ubezpieczeniem oraz obsługą stoiska </w:t>
            </w:r>
            <w:proofErr w:type="spellStart"/>
            <w:r w:rsidR="00596B9D" w:rsidRPr="00ED21AA">
              <w:rPr>
                <w:rFonts w:cstheme="minorHAnsi"/>
                <w:sz w:val="16"/>
                <w:szCs w:val="16"/>
              </w:rPr>
              <w:t>Aeromart</w:t>
            </w:r>
            <w:proofErr w:type="spellEnd"/>
            <w:r w:rsidR="00596B9D" w:rsidRPr="00ED21AA">
              <w:rPr>
                <w:rFonts w:cstheme="minorHAnsi"/>
                <w:sz w:val="16"/>
                <w:szCs w:val="16"/>
              </w:rPr>
              <w:t xml:space="preserve"> Toulouse, Francja 2028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 xml:space="preserve">a) zaprojektowania i wykonania zabudowy 9-12m2: 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>b) transport i ubezpieczenie elementów zabudowy: do 450kg (2 palety) wraz z instalacją w miejscu targów;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>c) wynajmu sprzętu do prezentacji oferty na stoisku: 4 ekrany dotykowe;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 xml:space="preserve">d) </w:t>
            </w:r>
            <w:proofErr w:type="spellStart"/>
            <w:r w:rsidRPr="00ED21AA">
              <w:rPr>
                <w:rFonts w:eastAsia="Times New Roman" w:cstheme="minorHAnsi"/>
                <w:sz w:val="16"/>
                <w:szCs w:val="16"/>
              </w:rPr>
              <w:t>obsługi</w:t>
            </w:r>
            <w:proofErr w:type="spellEnd"/>
            <w:r w:rsidRPr="00ED21AA">
              <w:rPr>
                <w:rFonts w:eastAsia="Times New Roman" w:cstheme="minorHAnsi"/>
                <w:sz w:val="16"/>
                <w:szCs w:val="16"/>
              </w:rPr>
              <w:t xml:space="preserve"> stoiska przez 3 dni trwania targów;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>e) koszty mediów oraz koszty utylizacji odpadów związanych z utylizacją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6F" w:rsidRPr="00ED21AA" w:rsidRDefault="00736A6F" w:rsidP="00736A6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11</w:t>
            </w: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>)</w:t>
            </w:r>
          </w:p>
          <w:p w:rsidR="00736A6F" w:rsidRPr="00ED21AA" w:rsidRDefault="00736A6F" w:rsidP="00736A6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a) </w:t>
            </w:r>
          </w:p>
          <w:p w:rsidR="00736A6F" w:rsidRPr="00ED21AA" w:rsidRDefault="00736A6F" w:rsidP="00736A6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b) </w:t>
            </w:r>
          </w:p>
          <w:p w:rsidR="00736A6F" w:rsidRPr="00ED21AA" w:rsidRDefault="00736A6F" w:rsidP="00736A6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c) </w:t>
            </w:r>
          </w:p>
          <w:p w:rsidR="00736A6F" w:rsidRPr="00ED21AA" w:rsidRDefault="00736A6F" w:rsidP="00736A6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d) </w:t>
            </w:r>
          </w:p>
          <w:p w:rsidR="00A01316" w:rsidRPr="00ED21AA" w:rsidRDefault="00736A6F" w:rsidP="00736A6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>e)</w:t>
            </w:r>
          </w:p>
        </w:tc>
      </w:tr>
      <w:tr w:rsidR="00A01316" w:rsidRPr="00ED21AA" w:rsidTr="00F17848">
        <w:trPr>
          <w:trHeight w:val="1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01316" w:rsidRPr="00ED21AA" w:rsidRDefault="00A01316" w:rsidP="00190028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  <w:r w:rsidRPr="00ED21AA">
              <w:rPr>
                <w:rFonts w:eastAsia="Times New Roman" w:cstheme="minorHAnsi"/>
                <w:sz w:val="20"/>
                <w:szCs w:val="20"/>
              </w:rPr>
              <w:t>12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96B9D" w:rsidRPr="00ED21AA" w:rsidRDefault="00A01316" w:rsidP="00596B9D">
            <w:pPr>
              <w:rPr>
                <w:rFonts w:cstheme="minorHAnsi"/>
                <w:sz w:val="16"/>
                <w:szCs w:val="16"/>
              </w:rPr>
            </w:pPr>
            <w:r w:rsidRPr="00ED21AA">
              <w:rPr>
                <w:rFonts w:cstheme="minorHAnsi"/>
                <w:sz w:val="16"/>
                <w:szCs w:val="16"/>
              </w:rPr>
              <w:t xml:space="preserve">Kompleksowa </w:t>
            </w:r>
            <w:proofErr w:type="spellStart"/>
            <w:r w:rsidRPr="00ED21AA">
              <w:rPr>
                <w:rFonts w:cstheme="minorHAnsi"/>
                <w:sz w:val="16"/>
                <w:szCs w:val="16"/>
              </w:rPr>
              <w:t>usłu</w:t>
            </w:r>
            <w:proofErr w:type="spellEnd"/>
            <w:r w:rsidRPr="00ED21A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ED21AA">
              <w:rPr>
                <w:rFonts w:cstheme="minorHAnsi"/>
                <w:sz w:val="16"/>
                <w:szCs w:val="16"/>
              </w:rPr>
              <w:t>ga</w:t>
            </w:r>
            <w:proofErr w:type="spellEnd"/>
            <w:r w:rsidRPr="00ED21AA">
              <w:rPr>
                <w:rFonts w:cstheme="minorHAnsi"/>
                <w:sz w:val="16"/>
                <w:szCs w:val="16"/>
              </w:rPr>
              <w:t xml:space="preserve"> zaprojektowania i wykonanie zabudowy wraz z jej transportem i ubezpieczeniem oraz obsługą stoiska </w:t>
            </w:r>
            <w:proofErr w:type="spellStart"/>
            <w:r w:rsidR="00596B9D" w:rsidRPr="00ED21AA">
              <w:rPr>
                <w:rFonts w:cstheme="minorHAnsi"/>
                <w:sz w:val="16"/>
                <w:szCs w:val="16"/>
              </w:rPr>
              <w:t>Australian</w:t>
            </w:r>
            <w:proofErr w:type="spellEnd"/>
            <w:r w:rsidR="00596B9D" w:rsidRPr="00ED21AA">
              <w:rPr>
                <w:rFonts w:cstheme="minorHAnsi"/>
                <w:sz w:val="16"/>
                <w:szCs w:val="16"/>
              </w:rPr>
              <w:t xml:space="preserve"> International </w:t>
            </w:r>
            <w:proofErr w:type="spellStart"/>
            <w:r w:rsidR="00596B9D" w:rsidRPr="00ED21AA">
              <w:rPr>
                <w:rFonts w:cstheme="minorHAnsi"/>
                <w:sz w:val="16"/>
                <w:szCs w:val="16"/>
              </w:rPr>
              <w:t>Airshow</w:t>
            </w:r>
            <w:proofErr w:type="spellEnd"/>
            <w:r w:rsidR="00596B9D" w:rsidRPr="00ED21AA">
              <w:rPr>
                <w:rFonts w:cstheme="minorHAnsi"/>
                <w:sz w:val="16"/>
                <w:szCs w:val="16"/>
              </w:rPr>
              <w:t xml:space="preserve"> (Avalon </w:t>
            </w:r>
            <w:proofErr w:type="spellStart"/>
            <w:r w:rsidR="00596B9D" w:rsidRPr="00ED21AA">
              <w:rPr>
                <w:rFonts w:cstheme="minorHAnsi"/>
                <w:sz w:val="16"/>
                <w:szCs w:val="16"/>
              </w:rPr>
              <w:t>Airshow</w:t>
            </w:r>
            <w:proofErr w:type="spellEnd"/>
            <w:r w:rsidR="00596B9D" w:rsidRPr="00ED21AA">
              <w:rPr>
                <w:rFonts w:cstheme="minorHAnsi"/>
                <w:sz w:val="16"/>
                <w:szCs w:val="16"/>
              </w:rPr>
              <w:t>), Avalon / Melbourne, Australia 2029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 xml:space="preserve">a) zaprojektowania i wykonania zabudowy 9-12m2: 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>b) transport i ubezpieczenie elementów zabudowy: do 450kg (2 palety) wraz z instalacją w miejscu targów;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>c) wynajmu sprzętu do prezentacji oferty na stoisku: 2 ekrany dotykowe;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 xml:space="preserve">d) </w:t>
            </w:r>
            <w:proofErr w:type="spellStart"/>
            <w:r w:rsidRPr="00ED21AA">
              <w:rPr>
                <w:rFonts w:eastAsia="Times New Roman" w:cstheme="minorHAnsi"/>
                <w:sz w:val="16"/>
                <w:szCs w:val="16"/>
              </w:rPr>
              <w:t>obsługi</w:t>
            </w:r>
            <w:proofErr w:type="spellEnd"/>
            <w:r w:rsidRPr="00ED21AA">
              <w:rPr>
                <w:rFonts w:eastAsia="Times New Roman" w:cstheme="minorHAnsi"/>
                <w:sz w:val="16"/>
                <w:szCs w:val="16"/>
              </w:rPr>
              <w:t xml:space="preserve"> stoiska przez 3 dni trwania targów;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>e) koszty mediów oraz koszty utylizacji odpadów związanych z utylizacją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6F" w:rsidRPr="00ED21AA" w:rsidRDefault="00736A6F" w:rsidP="00736A6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12</w:t>
            </w: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>)</w:t>
            </w:r>
          </w:p>
          <w:p w:rsidR="00736A6F" w:rsidRPr="00ED21AA" w:rsidRDefault="00736A6F" w:rsidP="00736A6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a) </w:t>
            </w:r>
          </w:p>
          <w:p w:rsidR="00736A6F" w:rsidRPr="00ED21AA" w:rsidRDefault="00736A6F" w:rsidP="00736A6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b) </w:t>
            </w:r>
          </w:p>
          <w:p w:rsidR="00736A6F" w:rsidRPr="00ED21AA" w:rsidRDefault="00736A6F" w:rsidP="00736A6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c) </w:t>
            </w:r>
          </w:p>
          <w:p w:rsidR="00736A6F" w:rsidRPr="00ED21AA" w:rsidRDefault="00736A6F" w:rsidP="00736A6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d) </w:t>
            </w:r>
          </w:p>
          <w:p w:rsidR="00A01316" w:rsidRPr="00ED21AA" w:rsidRDefault="00736A6F" w:rsidP="00736A6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>e)</w:t>
            </w:r>
          </w:p>
        </w:tc>
      </w:tr>
      <w:tr w:rsidR="00A01316" w:rsidRPr="00ED21AA" w:rsidTr="00F17848">
        <w:trPr>
          <w:trHeight w:val="1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01316" w:rsidRPr="00ED21AA" w:rsidRDefault="00A01316" w:rsidP="00190028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  <w:r w:rsidRPr="00ED21AA">
              <w:rPr>
                <w:rFonts w:eastAsia="Times New Roman" w:cstheme="minorHAnsi"/>
                <w:sz w:val="20"/>
                <w:szCs w:val="20"/>
              </w:rPr>
              <w:t>13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96B9D" w:rsidRPr="00ED21AA" w:rsidRDefault="00A01316" w:rsidP="00596B9D">
            <w:pPr>
              <w:rPr>
                <w:rFonts w:cstheme="minorHAnsi"/>
                <w:sz w:val="16"/>
                <w:szCs w:val="16"/>
              </w:rPr>
            </w:pPr>
            <w:r w:rsidRPr="00ED21AA">
              <w:rPr>
                <w:rFonts w:cstheme="minorHAnsi"/>
                <w:sz w:val="16"/>
                <w:szCs w:val="16"/>
              </w:rPr>
              <w:t xml:space="preserve">Kompleksowa </w:t>
            </w:r>
            <w:proofErr w:type="spellStart"/>
            <w:r w:rsidRPr="00ED21AA">
              <w:rPr>
                <w:rFonts w:cstheme="minorHAnsi"/>
                <w:sz w:val="16"/>
                <w:szCs w:val="16"/>
              </w:rPr>
              <w:t>usłu</w:t>
            </w:r>
            <w:proofErr w:type="spellEnd"/>
            <w:r w:rsidRPr="00ED21A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ED21AA">
              <w:rPr>
                <w:rFonts w:cstheme="minorHAnsi"/>
                <w:sz w:val="16"/>
                <w:szCs w:val="16"/>
              </w:rPr>
              <w:t>ga</w:t>
            </w:r>
            <w:proofErr w:type="spellEnd"/>
            <w:r w:rsidRPr="00ED21AA">
              <w:rPr>
                <w:rFonts w:cstheme="minorHAnsi"/>
                <w:sz w:val="16"/>
                <w:szCs w:val="16"/>
              </w:rPr>
              <w:t xml:space="preserve"> zaprojektowania i wykonanie zabudowy wraz z jej transportem i ubezpieczeniem oraz obsługą stoiska </w:t>
            </w:r>
            <w:proofErr w:type="spellStart"/>
            <w:r w:rsidR="00596B9D" w:rsidRPr="00ED21AA">
              <w:rPr>
                <w:rFonts w:cstheme="minorHAnsi"/>
                <w:sz w:val="16"/>
                <w:szCs w:val="16"/>
              </w:rPr>
              <w:t>Small</w:t>
            </w:r>
            <w:proofErr w:type="spellEnd"/>
            <w:r w:rsidR="00596B9D" w:rsidRPr="00ED21A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="00596B9D" w:rsidRPr="00ED21AA">
              <w:rPr>
                <w:rFonts w:cstheme="minorHAnsi"/>
                <w:sz w:val="16"/>
                <w:szCs w:val="16"/>
              </w:rPr>
              <w:t>Satellite</w:t>
            </w:r>
            <w:proofErr w:type="spellEnd"/>
            <w:r w:rsidR="00596B9D" w:rsidRPr="00ED21A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="00596B9D" w:rsidRPr="00ED21AA">
              <w:rPr>
                <w:rFonts w:cstheme="minorHAnsi"/>
                <w:sz w:val="16"/>
                <w:szCs w:val="16"/>
              </w:rPr>
              <w:t>Conference</w:t>
            </w:r>
            <w:proofErr w:type="spellEnd"/>
            <w:r w:rsidR="00596B9D" w:rsidRPr="00ED21AA">
              <w:rPr>
                <w:rFonts w:cstheme="minorHAnsi"/>
                <w:sz w:val="16"/>
                <w:szCs w:val="16"/>
              </w:rPr>
              <w:t>, Salt Lake City, USA 2029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 xml:space="preserve">a) zaprojektowania i wykonania zabudowy 9-12m2: 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>b) transport i ubezpieczenie elementów zabudowy: do 450kg (2 palety) wraz z instalacją w miejscu targów;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>c) wynajmu sprzętu do prezentacji oferty na stoisku: 2 ekrany dotykowe;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 xml:space="preserve">d) </w:t>
            </w:r>
            <w:proofErr w:type="spellStart"/>
            <w:r w:rsidRPr="00ED21AA">
              <w:rPr>
                <w:rFonts w:eastAsia="Times New Roman" w:cstheme="minorHAnsi"/>
                <w:sz w:val="16"/>
                <w:szCs w:val="16"/>
              </w:rPr>
              <w:t>obsługi</w:t>
            </w:r>
            <w:proofErr w:type="spellEnd"/>
            <w:r w:rsidRPr="00ED21AA">
              <w:rPr>
                <w:rFonts w:eastAsia="Times New Roman" w:cstheme="minorHAnsi"/>
                <w:sz w:val="16"/>
                <w:szCs w:val="16"/>
              </w:rPr>
              <w:t xml:space="preserve"> stoiska przez 3 dni trwania targów;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>e) koszty mediów oraz koszty utylizacji odpadów związanych z utylizacją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6F" w:rsidRPr="00ED21AA" w:rsidRDefault="00736A6F" w:rsidP="00736A6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13</w:t>
            </w: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>)</w:t>
            </w:r>
          </w:p>
          <w:p w:rsidR="00736A6F" w:rsidRPr="00ED21AA" w:rsidRDefault="00736A6F" w:rsidP="00736A6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a) </w:t>
            </w:r>
          </w:p>
          <w:p w:rsidR="00736A6F" w:rsidRPr="00ED21AA" w:rsidRDefault="00736A6F" w:rsidP="00736A6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b) </w:t>
            </w:r>
          </w:p>
          <w:p w:rsidR="00736A6F" w:rsidRPr="00ED21AA" w:rsidRDefault="00736A6F" w:rsidP="00736A6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c) </w:t>
            </w:r>
          </w:p>
          <w:p w:rsidR="00736A6F" w:rsidRPr="00ED21AA" w:rsidRDefault="00736A6F" w:rsidP="00736A6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d) </w:t>
            </w:r>
          </w:p>
          <w:p w:rsidR="00A01316" w:rsidRPr="00ED21AA" w:rsidRDefault="00736A6F" w:rsidP="00736A6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>e)</w:t>
            </w:r>
          </w:p>
        </w:tc>
      </w:tr>
      <w:tr w:rsidR="00A01316" w:rsidRPr="00ED21AA" w:rsidTr="00F17848">
        <w:trPr>
          <w:trHeight w:val="1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01316" w:rsidRPr="00ED21AA" w:rsidRDefault="00A01316" w:rsidP="00190028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  <w:r w:rsidRPr="00ED21AA">
              <w:rPr>
                <w:rFonts w:eastAsia="Times New Roman" w:cstheme="minorHAnsi"/>
                <w:sz w:val="20"/>
                <w:szCs w:val="20"/>
              </w:rPr>
              <w:t>14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96B9D" w:rsidRPr="00ED21AA" w:rsidRDefault="00A01316" w:rsidP="00596B9D">
            <w:pPr>
              <w:rPr>
                <w:rFonts w:cstheme="minorHAnsi"/>
                <w:sz w:val="16"/>
                <w:szCs w:val="16"/>
              </w:rPr>
            </w:pPr>
            <w:r w:rsidRPr="00ED21AA">
              <w:rPr>
                <w:rFonts w:cstheme="minorHAnsi"/>
                <w:sz w:val="16"/>
                <w:szCs w:val="16"/>
              </w:rPr>
              <w:t xml:space="preserve">Kompleksowa </w:t>
            </w:r>
            <w:proofErr w:type="spellStart"/>
            <w:r w:rsidRPr="00ED21AA">
              <w:rPr>
                <w:rFonts w:cstheme="minorHAnsi"/>
                <w:sz w:val="16"/>
                <w:szCs w:val="16"/>
              </w:rPr>
              <w:t>usłu</w:t>
            </w:r>
            <w:proofErr w:type="spellEnd"/>
            <w:r w:rsidRPr="00ED21A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ED21AA">
              <w:rPr>
                <w:rFonts w:cstheme="minorHAnsi"/>
                <w:sz w:val="16"/>
                <w:szCs w:val="16"/>
              </w:rPr>
              <w:t>ga</w:t>
            </w:r>
            <w:proofErr w:type="spellEnd"/>
            <w:r w:rsidRPr="00ED21AA">
              <w:rPr>
                <w:rFonts w:cstheme="minorHAnsi"/>
                <w:sz w:val="16"/>
                <w:szCs w:val="16"/>
              </w:rPr>
              <w:t xml:space="preserve"> zaprojektowania i wykonanie zabudowy wraz z jej transportem i ubezpieczeniem oraz obsługą stoiska </w:t>
            </w:r>
            <w:r w:rsidR="00596B9D" w:rsidRPr="00ED21AA">
              <w:rPr>
                <w:rFonts w:cstheme="minorHAnsi"/>
                <w:sz w:val="16"/>
                <w:szCs w:val="16"/>
              </w:rPr>
              <w:t xml:space="preserve">AMOS </w:t>
            </w:r>
            <w:proofErr w:type="spellStart"/>
            <w:r w:rsidR="00596B9D" w:rsidRPr="00ED21AA">
              <w:rPr>
                <w:rFonts w:cstheme="minorHAnsi"/>
                <w:sz w:val="16"/>
                <w:szCs w:val="16"/>
              </w:rPr>
              <w:t>Conference</w:t>
            </w:r>
            <w:proofErr w:type="spellEnd"/>
            <w:r w:rsidR="00596B9D" w:rsidRPr="00ED21AA">
              <w:rPr>
                <w:rFonts w:cstheme="minorHAnsi"/>
                <w:sz w:val="16"/>
                <w:szCs w:val="16"/>
              </w:rPr>
              <w:t xml:space="preserve">, </w:t>
            </w:r>
            <w:proofErr w:type="spellStart"/>
            <w:r w:rsidR="00596B9D" w:rsidRPr="00ED21AA">
              <w:rPr>
                <w:rFonts w:cstheme="minorHAnsi"/>
                <w:sz w:val="16"/>
                <w:szCs w:val="16"/>
              </w:rPr>
              <w:t>Wailea</w:t>
            </w:r>
            <w:proofErr w:type="spellEnd"/>
            <w:r w:rsidR="00596B9D" w:rsidRPr="00ED21AA">
              <w:rPr>
                <w:rFonts w:cstheme="minorHAnsi"/>
                <w:sz w:val="16"/>
                <w:szCs w:val="16"/>
              </w:rPr>
              <w:t xml:space="preserve">, </w:t>
            </w:r>
            <w:r w:rsidR="00596B9D" w:rsidRPr="00ED21AA">
              <w:rPr>
                <w:rFonts w:cstheme="minorHAnsi"/>
                <w:sz w:val="16"/>
                <w:szCs w:val="16"/>
              </w:rPr>
              <w:lastRenderedPageBreak/>
              <w:t>USA 2029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 xml:space="preserve">a) zaprojektowania i wykonania zabudowy 9-12m2: 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>b) transport i ubezpieczenie elementów zabudowy: do 450kg (2 palety) wraz z instalacją w miejscu targów;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>c) wynajmu sprzętu do prezentacji oferty na stoisku: 4 ekrany dotykowe;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 xml:space="preserve">d) </w:t>
            </w:r>
            <w:proofErr w:type="spellStart"/>
            <w:r w:rsidRPr="00ED21AA">
              <w:rPr>
                <w:rFonts w:eastAsia="Times New Roman" w:cstheme="minorHAnsi"/>
                <w:sz w:val="16"/>
                <w:szCs w:val="16"/>
              </w:rPr>
              <w:t>obsługi</w:t>
            </w:r>
            <w:proofErr w:type="spellEnd"/>
            <w:r w:rsidRPr="00ED21AA">
              <w:rPr>
                <w:rFonts w:eastAsia="Times New Roman" w:cstheme="minorHAnsi"/>
                <w:sz w:val="16"/>
                <w:szCs w:val="16"/>
              </w:rPr>
              <w:t xml:space="preserve"> stoiska przez 3 dni trwania targów;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>e) koszty mediów oraz koszty utylizacji odpadów związanych z utylizacją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6F" w:rsidRPr="00ED21AA" w:rsidRDefault="00736A6F" w:rsidP="00736A6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lastRenderedPageBreak/>
              <w:t>14</w:t>
            </w: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>)</w:t>
            </w:r>
          </w:p>
          <w:p w:rsidR="00736A6F" w:rsidRPr="00ED21AA" w:rsidRDefault="00736A6F" w:rsidP="00736A6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a) </w:t>
            </w:r>
          </w:p>
          <w:p w:rsidR="00736A6F" w:rsidRPr="00ED21AA" w:rsidRDefault="00736A6F" w:rsidP="00736A6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lastRenderedPageBreak/>
              <w:t xml:space="preserve">b) </w:t>
            </w:r>
          </w:p>
          <w:p w:rsidR="00736A6F" w:rsidRPr="00ED21AA" w:rsidRDefault="00736A6F" w:rsidP="00736A6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c) </w:t>
            </w:r>
          </w:p>
          <w:p w:rsidR="00736A6F" w:rsidRPr="00ED21AA" w:rsidRDefault="00736A6F" w:rsidP="00736A6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d) </w:t>
            </w:r>
          </w:p>
          <w:p w:rsidR="00A01316" w:rsidRPr="00ED21AA" w:rsidRDefault="00736A6F" w:rsidP="00736A6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>e)</w:t>
            </w:r>
          </w:p>
        </w:tc>
      </w:tr>
      <w:tr w:rsidR="00A01316" w:rsidRPr="00ED21AA" w:rsidTr="00F17848">
        <w:trPr>
          <w:trHeight w:val="1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01316" w:rsidRPr="00ED21AA" w:rsidRDefault="00A01316" w:rsidP="00190028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  <w:r w:rsidRPr="00ED21AA">
              <w:rPr>
                <w:rFonts w:eastAsia="Times New Roman" w:cstheme="minorHAnsi"/>
                <w:sz w:val="20"/>
                <w:szCs w:val="20"/>
              </w:rPr>
              <w:lastRenderedPageBreak/>
              <w:t>15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96B9D" w:rsidRPr="00ED21AA" w:rsidRDefault="00A01316" w:rsidP="00596B9D">
            <w:pPr>
              <w:rPr>
                <w:rFonts w:cstheme="minorHAnsi"/>
                <w:sz w:val="16"/>
                <w:szCs w:val="16"/>
              </w:rPr>
            </w:pPr>
            <w:r w:rsidRPr="00ED21AA">
              <w:rPr>
                <w:rFonts w:cstheme="minorHAnsi"/>
                <w:sz w:val="16"/>
                <w:szCs w:val="16"/>
              </w:rPr>
              <w:t xml:space="preserve">Kompleksowa </w:t>
            </w:r>
            <w:proofErr w:type="spellStart"/>
            <w:r w:rsidRPr="00ED21AA">
              <w:rPr>
                <w:rFonts w:cstheme="minorHAnsi"/>
                <w:sz w:val="16"/>
                <w:szCs w:val="16"/>
              </w:rPr>
              <w:t>usłu</w:t>
            </w:r>
            <w:proofErr w:type="spellEnd"/>
            <w:r w:rsidRPr="00ED21A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ED21AA">
              <w:rPr>
                <w:rFonts w:cstheme="minorHAnsi"/>
                <w:sz w:val="16"/>
                <w:szCs w:val="16"/>
              </w:rPr>
              <w:t>ga</w:t>
            </w:r>
            <w:proofErr w:type="spellEnd"/>
            <w:r w:rsidRPr="00ED21AA">
              <w:rPr>
                <w:rFonts w:cstheme="minorHAnsi"/>
                <w:sz w:val="16"/>
                <w:szCs w:val="16"/>
              </w:rPr>
              <w:t xml:space="preserve"> zaprojektowania i wykonanie zabudowy wraz z jej transportem i ubezpieczeniem oraz obsługą stoiska </w:t>
            </w:r>
            <w:r w:rsidR="00596B9D" w:rsidRPr="00ED21AA">
              <w:rPr>
                <w:rFonts w:cstheme="minorHAnsi"/>
                <w:sz w:val="16"/>
                <w:szCs w:val="16"/>
              </w:rPr>
              <w:t xml:space="preserve">International </w:t>
            </w:r>
            <w:proofErr w:type="spellStart"/>
            <w:r w:rsidR="00596B9D" w:rsidRPr="00ED21AA">
              <w:rPr>
                <w:rFonts w:cstheme="minorHAnsi"/>
                <w:sz w:val="16"/>
                <w:szCs w:val="16"/>
              </w:rPr>
              <w:t>Space</w:t>
            </w:r>
            <w:proofErr w:type="spellEnd"/>
            <w:r w:rsidR="00596B9D" w:rsidRPr="00ED21AA">
              <w:rPr>
                <w:rFonts w:cstheme="minorHAnsi"/>
                <w:sz w:val="16"/>
                <w:szCs w:val="16"/>
              </w:rPr>
              <w:t xml:space="preserve"> Industry </w:t>
            </w:r>
            <w:proofErr w:type="spellStart"/>
            <w:r w:rsidR="00596B9D" w:rsidRPr="00ED21AA">
              <w:rPr>
                <w:rFonts w:cstheme="minorHAnsi"/>
                <w:sz w:val="16"/>
                <w:szCs w:val="16"/>
              </w:rPr>
              <w:t>Exhibition</w:t>
            </w:r>
            <w:proofErr w:type="spellEnd"/>
            <w:r w:rsidR="00596B9D" w:rsidRPr="00ED21AA">
              <w:rPr>
                <w:rFonts w:cstheme="minorHAnsi"/>
                <w:sz w:val="16"/>
                <w:szCs w:val="16"/>
              </w:rPr>
              <w:t xml:space="preserve"> (ISIEX) – Tokio, Japonia 2029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 xml:space="preserve">a) zaprojektowania i wykonania zabudowy 9-12m2: 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>b) transport i ubezpieczenie elementów zabudowy: do 450kg (2 palety) wraz z instalacją w miejscu targów;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>c) wynajmu sprzętu do prezentacji oferty na stoisku: 2 ekrany dotykowe;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 xml:space="preserve">d) </w:t>
            </w:r>
            <w:proofErr w:type="spellStart"/>
            <w:r w:rsidRPr="00ED21AA">
              <w:rPr>
                <w:rFonts w:eastAsia="Times New Roman" w:cstheme="minorHAnsi"/>
                <w:sz w:val="16"/>
                <w:szCs w:val="16"/>
              </w:rPr>
              <w:t>obsługi</w:t>
            </w:r>
            <w:proofErr w:type="spellEnd"/>
            <w:r w:rsidRPr="00ED21AA">
              <w:rPr>
                <w:rFonts w:eastAsia="Times New Roman" w:cstheme="minorHAnsi"/>
                <w:sz w:val="16"/>
                <w:szCs w:val="16"/>
              </w:rPr>
              <w:t xml:space="preserve"> stoiska przez 3 dni trwania targów;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>e) koszty mediów oraz koszty utylizacji odpadów związanych z utylizacją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6F" w:rsidRPr="00ED21AA" w:rsidRDefault="00736A6F" w:rsidP="00736A6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15</w:t>
            </w: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>)</w:t>
            </w:r>
          </w:p>
          <w:p w:rsidR="00736A6F" w:rsidRPr="00ED21AA" w:rsidRDefault="00736A6F" w:rsidP="00736A6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a) </w:t>
            </w:r>
          </w:p>
          <w:p w:rsidR="00736A6F" w:rsidRPr="00ED21AA" w:rsidRDefault="00736A6F" w:rsidP="00736A6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b) </w:t>
            </w:r>
          </w:p>
          <w:p w:rsidR="00736A6F" w:rsidRPr="00ED21AA" w:rsidRDefault="00736A6F" w:rsidP="00736A6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c) </w:t>
            </w:r>
          </w:p>
          <w:p w:rsidR="00736A6F" w:rsidRPr="00ED21AA" w:rsidRDefault="00736A6F" w:rsidP="00736A6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d) </w:t>
            </w:r>
          </w:p>
          <w:p w:rsidR="00A01316" w:rsidRPr="00ED21AA" w:rsidRDefault="00736A6F" w:rsidP="00736A6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>e)</w:t>
            </w:r>
          </w:p>
        </w:tc>
      </w:tr>
      <w:tr w:rsidR="00A01316" w:rsidRPr="00ED21AA" w:rsidTr="00F17848">
        <w:trPr>
          <w:trHeight w:val="1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01316" w:rsidRPr="00ED21AA" w:rsidRDefault="00A01316" w:rsidP="00190028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  <w:r w:rsidRPr="00ED21AA">
              <w:rPr>
                <w:rFonts w:eastAsia="Times New Roman" w:cstheme="minorHAnsi"/>
                <w:sz w:val="20"/>
                <w:szCs w:val="20"/>
              </w:rPr>
              <w:t>16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96B9D" w:rsidRPr="00ED21AA" w:rsidRDefault="00A01316" w:rsidP="00596B9D">
            <w:pPr>
              <w:rPr>
                <w:rFonts w:cstheme="minorHAnsi"/>
                <w:sz w:val="16"/>
                <w:szCs w:val="16"/>
              </w:rPr>
            </w:pPr>
            <w:r w:rsidRPr="00ED21AA">
              <w:rPr>
                <w:rFonts w:cstheme="minorHAnsi"/>
                <w:sz w:val="16"/>
                <w:szCs w:val="16"/>
              </w:rPr>
              <w:t xml:space="preserve">Kompleksowa </w:t>
            </w:r>
            <w:proofErr w:type="spellStart"/>
            <w:r w:rsidRPr="00ED21AA">
              <w:rPr>
                <w:rFonts w:cstheme="minorHAnsi"/>
                <w:sz w:val="16"/>
                <w:szCs w:val="16"/>
              </w:rPr>
              <w:t>usłu</w:t>
            </w:r>
            <w:proofErr w:type="spellEnd"/>
            <w:r w:rsidRPr="00ED21A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ED21AA">
              <w:rPr>
                <w:rFonts w:cstheme="minorHAnsi"/>
                <w:sz w:val="16"/>
                <w:szCs w:val="16"/>
              </w:rPr>
              <w:t>ga</w:t>
            </w:r>
            <w:proofErr w:type="spellEnd"/>
            <w:r w:rsidRPr="00ED21AA">
              <w:rPr>
                <w:rFonts w:cstheme="minorHAnsi"/>
                <w:sz w:val="16"/>
                <w:szCs w:val="16"/>
              </w:rPr>
              <w:t xml:space="preserve"> zaprojektowania i wykonanie zabudowy wraz z jej transportem i ubezpieczeniem oraz obsługą stoiska </w:t>
            </w:r>
            <w:r w:rsidR="00596B9D" w:rsidRPr="00ED21AA">
              <w:rPr>
                <w:rFonts w:cstheme="minorHAnsi"/>
                <w:sz w:val="16"/>
                <w:szCs w:val="16"/>
              </w:rPr>
              <w:t>ILA Berlin Air Show, Berlin (Niemcy) 2026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 xml:space="preserve">a) zaprojektowania i wykonania zabudowy 9-12m2: 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>b) transport i ubezpieczenie elementów zabudowy: do 450kg (2 palety) wraz z instalacją w miejscu targów;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>c) wynajmu sprzętu do prezentacji oferty na stoisku: 2 ekrany dotykowe;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 xml:space="preserve">d) </w:t>
            </w:r>
            <w:proofErr w:type="spellStart"/>
            <w:r w:rsidRPr="00ED21AA">
              <w:rPr>
                <w:rFonts w:eastAsia="Times New Roman" w:cstheme="minorHAnsi"/>
                <w:sz w:val="16"/>
                <w:szCs w:val="16"/>
              </w:rPr>
              <w:t>obsługi</w:t>
            </w:r>
            <w:proofErr w:type="spellEnd"/>
            <w:r w:rsidRPr="00ED21AA">
              <w:rPr>
                <w:rFonts w:eastAsia="Times New Roman" w:cstheme="minorHAnsi"/>
                <w:sz w:val="16"/>
                <w:szCs w:val="16"/>
              </w:rPr>
              <w:t xml:space="preserve"> stoiska przez 3 dni trwania targów;</w:t>
            </w:r>
          </w:p>
          <w:p w:rsidR="00A01316" w:rsidRPr="00ED21AA" w:rsidRDefault="00A01316" w:rsidP="00A01316">
            <w:pPr>
              <w:spacing w:after="0" w:line="256" w:lineRule="auto"/>
              <w:rPr>
                <w:rFonts w:eastAsia="Times New Roman" w:cstheme="minorHAnsi"/>
                <w:sz w:val="16"/>
                <w:szCs w:val="16"/>
              </w:rPr>
            </w:pPr>
            <w:r w:rsidRPr="00ED21AA">
              <w:rPr>
                <w:rFonts w:eastAsia="Times New Roman" w:cstheme="minorHAnsi"/>
                <w:sz w:val="16"/>
                <w:szCs w:val="16"/>
              </w:rPr>
              <w:t>e) koszty mediów oraz koszty utylizacji odpadów związanych z utylizacją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6F" w:rsidRPr="00ED21AA" w:rsidRDefault="00736A6F" w:rsidP="00736A6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eastAsia="ar-SA"/>
              </w:rPr>
              <w:t>16</w:t>
            </w: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>)</w:t>
            </w:r>
          </w:p>
          <w:p w:rsidR="00736A6F" w:rsidRPr="00ED21AA" w:rsidRDefault="00736A6F" w:rsidP="00736A6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a) </w:t>
            </w:r>
          </w:p>
          <w:p w:rsidR="00736A6F" w:rsidRPr="00ED21AA" w:rsidRDefault="00736A6F" w:rsidP="00736A6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b) </w:t>
            </w:r>
          </w:p>
          <w:p w:rsidR="00736A6F" w:rsidRPr="00ED21AA" w:rsidRDefault="00736A6F" w:rsidP="00736A6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c) </w:t>
            </w:r>
          </w:p>
          <w:p w:rsidR="00736A6F" w:rsidRPr="00ED21AA" w:rsidRDefault="00736A6F" w:rsidP="00736A6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d) </w:t>
            </w:r>
          </w:p>
          <w:p w:rsidR="00A01316" w:rsidRPr="00ED21AA" w:rsidRDefault="00736A6F" w:rsidP="00736A6F">
            <w:pPr>
              <w:suppressAutoHyphens/>
              <w:spacing w:after="0" w:line="25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ED21AA">
              <w:rPr>
                <w:rFonts w:eastAsia="Times New Roman" w:cstheme="minorHAnsi"/>
                <w:sz w:val="20"/>
                <w:szCs w:val="20"/>
                <w:lang w:eastAsia="ar-SA"/>
              </w:rPr>
              <w:t>e)</w:t>
            </w:r>
          </w:p>
        </w:tc>
      </w:tr>
      <w:bookmarkEnd w:id="0"/>
    </w:tbl>
    <w:p w:rsidR="00190028" w:rsidRPr="00ED21AA" w:rsidRDefault="00190028">
      <w:pPr>
        <w:spacing w:after="0" w:line="240" w:lineRule="auto"/>
        <w:jc w:val="both"/>
        <w:rPr>
          <w:rFonts w:eastAsia="Calibri" w:cstheme="minorHAnsi"/>
          <w:bCs/>
        </w:rPr>
      </w:pPr>
    </w:p>
    <w:p w:rsidR="00596B9D" w:rsidRDefault="00596B9D">
      <w:pPr>
        <w:spacing w:after="0" w:line="240" w:lineRule="auto"/>
        <w:jc w:val="both"/>
        <w:rPr>
          <w:rFonts w:eastAsia="Calibri" w:cstheme="minorHAnsi"/>
          <w:bCs/>
        </w:rPr>
      </w:pPr>
    </w:p>
    <w:p w:rsidR="00736A6F" w:rsidRPr="00ED21AA" w:rsidRDefault="00736A6F">
      <w:pPr>
        <w:spacing w:after="0" w:line="240" w:lineRule="auto"/>
        <w:jc w:val="both"/>
        <w:rPr>
          <w:rFonts w:eastAsia="Calibri" w:cstheme="minorHAnsi"/>
          <w:bCs/>
        </w:rPr>
      </w:pPr>
    </w:p>
    <w:sectPr w:rsidR="00736A6F" w:rsidRPr="00ED21AA" w:rsidSect="00C62136">
      <w:headerReference w:type="default" r:id="rId8"/>
      <w:footerReference w:type="default" r:id="rId9"/>
      <w:pgSz w:w="11906" w:h="16838"/>
      <w:pgMar w:top="1417" w:right="1417" w:bottom="1417" w:left="1417" w:header="708" w:footer="28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4C19" w:rsidRDefault="006D4C19">
      <w:pPr>
        <w:spacing w:line="240" w:lineRule="auto"/>
      </w:pPr>
      <w:r>
        <w:separator/>
      </w:r>
    </w:p>
  </w:endnote>
  <w:endnote w:type="continuationSeparator" w:id="0">
    <w:p w:rsidR="006D4C19" w:rsidRDefault="006D4C1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337E" w:rsidRDefault="006F3030">
    <w:pPr>
      <w:pStyle w:val="Stopka"/>
      <w:tabs>
        <w:tab w:val="clear" w:pos="4536"/>
        <w:tab w:val="clear" w:pos="9072"/>
        <w:tab w:val="left" w:pos="6015"/>
      </w:tabs>
    </w:pPr>
    <w:r>
      <w:tab/>
    </w:r>
  </w:p>
  <w:p w:rsidR="0084337E" w:rsidRDefault="0084337E">
    <w:pPr>
      <w:pStyle w:val="Stopka"/>
      <w:tabs>
        <w:tab w:val="clear" w:pos="4536"/>
        <w:tab w:val="clear" w:pos="9072"/>
        <w:tab w:val="left" w:pos="6015"/>
      </w:tabs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4C19" w:rsidRDefault="006D4C19">
      <w:pPr>
        <w:spacing w:after="0"/>
      </w:pPr>
      <w:r>
        <w:separator/>
      </w:r>
    </w:p>
  </w:footnote>
  <w:footnote w:type="continuationSeparator" w:id="0">
    <w:p w:rsidR="006D4C19" w:rsidRDefault="006D4C1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337E" w:rsidRDefault="00EA2558">
    <w:pPr>
      <w:pStyle w:val="Nagwek"/>
      <w:jc w:val="center"/>
      <w:rPr>
        <w:b/>
        <w:bCs/>
      </w:rPr>
    </w:pPr>
    <w:r>
      <w:rPr>
        <w:noProof/>
        <w:lang w:eastAsia="pl-PL"/>
      </w:rPr>
      <w:drawing>
        <wp:inline distT="0" distB="0" distL="0" distR="0">
          <wp:extent cx="5486400" cy="495300"/>
          <wp:effectExtent l="0" t="0" r="0" b="0"/>
          <wp:docPr id="1191781477" name="Obraz 1191781477" descr="Fundusze Europejskie dla Nowoczesnej Gospodarki; Rzeczpospolita Polska; Dofinansowane przez Unię Ueropejską. PARP, 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4_nowoczesna_gospodarka_kolo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40267" cy="5001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00F68"/>
    <w:multiLevelType w:val="multilevel"/>
    <w:tmpl w:val="69AA0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116B89"/>
    <w:multiLevelType w:val="multilevel"/>
    <w:tmpl w:val="7018D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A57602A"/>
    <w:multiLevelType w:val="multilevel"/>
    <w:tmpl w:val="E7309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676D15"/>
    <w:multiLevelType w:val="multilevel"/>
    <w:tmpl w:val="0046B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2C614F"/>
    <w:multiLevelType w:val="multilevel"/>
    <w:tmpl w:val="B1B87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B734A23"/>
    <w:multiLevelType w:val="multilevel"/>
    <w:tmpl w:val="AF68A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8355E5"/>
    <w:multiLevelType w:val="hybridMultilevel"/>
    <w:tmpl w:val="91B8DEF6"/>
    <w:lvl w:ilvl="0" w:tplc="16B4456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0E816AF"/>
    <w:multiLevelType w:val="multilevel"/>
    <w:tmpl w:val="FA24F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0543855"/>
    <w:multiLevelType w:val="hybridMultilevel"/>
    <w:tmpl w:val="44FCD0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4966F1"/>
    <w:multiLevelType w:val="hybridMultilevel"/>
    <w:tmpl w:val="F24A9E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745C8D"/>
    <w:multiLevelType w:val="multilevel"/>
    <w:tmpl w:val="89864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D89483B"/>
    <w:multiLevelType w:val="multilevel"/>
    <w:tmpl w:val="7B8C4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25B389F"/>
    <w:multiLevelType w:val="multilevel"/>
    <w:tmpl w:val="F934E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C4347D6"/>
    <w:multiLevelType w:val="multilevel"/>
    <w:tmpl w:val="2CFAF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5E1482E"/>
    <w:multiLevelType w:val="multilevel"/>
    <w:tmpl w:val="BD922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6E550879"/>
    <w:multiLevelType w:val="multilevel"/>
    <w:tmpl w:val="678CD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8831943"/>
    <w:multiLevelType w:val="multilevel"/>
    <w:tmpl w:val="ACFE0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E2F2085"/>
    <w:multiLevelType w:val="hybridMultilevel"/>
    <w:tmpl w:val="405435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4"/>
  </w:num>
  <w:num w:numId="4">
    <w:abstractNumId w:val="16"/>
  </w:num>
  <w:num w:numId="5">
    <w:abstractNumId w:val="2"/>
  </w:num>
  <w:num w:numId="6">
    <w:abstractNumId w:val="11"/>
  </w:num>
  <w:num w:numId="7">
    <w:abstractNumId w:val="10"/>
  </w:num>
  <w:num w:numId="8">
    <w:abstractNumId w:val="3"/>
  </w:num>
  <w:num w:numId="9">
    <w:abstractNumId w:val="0"/>
  </w:num>
  <w:num w:numId="10">
    <w:abstractNumId w:val="13"/>
  </w:num>
  <w:num w:numId="11">
    <w:abstractNumId w:val="12"/>
  </w:num>
  <w:num w:numId="12">
    <w:abstractNumId w:val="5"/>
  </w:num>
  <w:num w:numId="13">
    <w:abstractNumId w:val="15"/>
  </w:num>
  <w:num w:numId="14">
    <w:abstractNumId w:val="7"/>
  </w:num>
  <w:num w:numId="15">
    <w:abstractNumId w:val="4"/>
  </w:num>
  <w:num w:numId="16">
    <w:abstractNumId w:val="17"/>
  </w:num>
  <w:num w:numId="17">
    <w:abstractNumId w:val="6"/>
  </w:num>
  <w:num w:numId="18">
    <w:abstractNumId w:val="9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commondata" w:val="eyJoZGlkIjoiMTViNWQzODA5NWRmNjlmYTE0YzYzZmNhMDcwYzliMjAifQ=="/>
  </w:docVars>
  <w:rsids>
    <w:rsidRoot w:val="00725045"/>
    <w:rsid w:val="00000322"/>
    <w:rsid w:val="000125E7"/>
    <w:rsid w:val="00012EB7"/>
    <w:rsid w:val="00014260"/>
    <w:rsid w:val="00024552"/>
    <w:rsid w:val="000329BE"/>
    <w:rsid w:val="00040A74"/>
    <w:rsid w:val="00043BF3"/>
    <w:rsid w:val="00053B19"/>
    <w:rsid w:val="00061D55"/>
    <w:rsid w:val="00064319"/>
    <w:rsid w:val="000715FE"/>
    <w:rsid w:val="000767DD"/>
    <w:rsid w:val="00083E9C"/>
    <w:rsid w:val="00090FA8"/>
    <w:rsid w:val="000A1643"/>
    <w:rsid w:val="000A3887"/>
    <w:rsid w:val="000A3EC8"/>
    <w:rsid w:val="000A4379"/>
    <w:rsid w:val="000C1993"/>
    <w:rsid w:val="000C27F5"/>
    <w:rsid w:val="000C4BA0"/>
    <w:rsid w:val="000C73E7"/>
    <w:rsid w:val="000F68F9"/>
    <w:rsid w:val="00100BFC"/>
    <w:rsid w:val="00112D85"/>
    <w:rsid w:val="0011778F"/>
    <w:rsid w:val="00121839"/>
    <w:rsid w:val="00121D8D"/>
    <w:rsid w:val="00123006"/>
    <w:rsid w:val="00124247"/>
    <w:rsid w:val="00126371"/>
    <w:rsid w:val="00147795"/>
    <w:rsid w:val="00153006"/>
    <w:rsid w:val="001548AC"/>
    <w:rsid w:val="001651B4"/>
    <w:rsid w:val="00176DEE"/>
    <w:rsid w:val="001837EF"/>
    <w:rsid w:val="00187B7B"/>
    <w:rsid w:val="00187EF2"/>
    <w:rsid w:val="00190028"/>
    <w:rsid w:val="0019591D"/>
    <w:rsid w:val="001A5F6C"/>
    <w:rsid w:val="001A74F4"/>
    <w:rsid w:val="001B0273"/>
    <w:rsid w:val="001B0BB0"/>
    <w:rsid w:val="001B371C"/>
    <w:rsid w:val="001D50FA"/>
    <w:rsid w:val="001E71FC"/>
    <w:rsid w:val="001E7DFD"/>
    <w:rsid w:val="00203F34"/>
    <w:rsid w:val="00206AF9"/>
    <w:rsid w:val="00212133"/>
    <w:rsid w:val="00230751"/>
    <w:rsid w:val="002333E0"/>
    <w:rsid w:val="002420DF"/>
    <w:rsid w:val="0024629D"/>
    <w:rsid w:val="0024789E"/>
    <w:rsid w:val="00253DF9"/>
    <w:rsid w:val="002641EA"/>
    <w:rsid w:val="00277D63"/>
    <w:rsid w:val="00282759"/>
    <w:rsid w:val="00287D1D"/>
    <w:rsid w:val="00295781"/>
    <w:rsid w:val="00295806"/>
    <w:rsid w:val="002A6866"/>
    <w:rsid w:val="002B1558"/>
    <w:rsid w:val="002B158E"/>
    <w:rsid w:val="002B39F2"/>
    <w:rsid w:val="002D0D21"/>
    <w:rsid w:val="002D58B2"/>
    <w:rsid w:val="002D64B0"/>
    <w:rsid w:val="002D7CCA"/>
    <w:rsid w:val="002E271B"/>
    <w:rsid w:val="002E54A0"/>
    <w:rsid w:val="002E6C54"/>
    <w:rsid w:val="002F690A"/>
    <w:rsid w:val="003010FB"/>
    <w:rsid w:val="00307AF8"/>
    <w:rsid w:val="00307B6A"/>
    <w:rsid w:val="00310815"/>
    <w:rsid w:val="003110FD"/>
    <w:rsid w:val="00311698"/>
    <w:rsid w:val="003264C6"/>
    <w:rsid w:val="00334526"/>
    <w:rsid w:val="00337536"/>
    <w:rsid w:val="003412BB"/>
    <w:rsid w:val="00344858"/>
    <w:rsid w:val="00355882"/>
    <w:rsid w:val="00363710"/>
    <w:rsid w:val="00380C3F"/>
    <w:rsid w:val="0038184F"/>
    <w:rsid w:val="00385101"/>
    <w:rsid w:val="00387DA3"/>
    <w:rsid w:val="00392A45"/>
    <w:rsid w:val="00393E96"/>
    <w:rsid w:val="00393FD6"/>
    <w:rsid w:val="003A7B8A"/>
    <w:rsid w:val="003B470C"/>
    <w:rsid w:val="003C6146"/>
    <w:rsid w:val="003D3598"/>
    <w:rsid w:val="003D597F"/>
    <w:rsid w:val="003E3732"/>
    <w:rsid w:val="003E59D2"/>
    <w:rsid w:val="003E5EBE"/>
    <w:rsid w:val="003F03A7"/>
    <w:rsid w:val="00411088"/>
    <w:rsid w:val="00415219"/>
    <w:rsid w:val="00420464"/>
    <w:rsid w:val="004271B7"/>
    <w:rsid w:val="00430CB6"/>
    <w:rsid w:val="0043764C"/>
    <w:rsid w:val="004466AA"/>
    <w:rsid w:val="0045157E"/>
    <w:rsid w:val="004523A5"/>
    <w:rsid w:val="00455310"/>
    <w:rsid w:val="00456CB8"/>
    <w:rsid w:val="00460CD1"/>
    <w:rsid w:val="0046168C"/>
    <w:rsid w:val="004626A4"/>
    <w:rsid w:val="0046685F"/>
    <w:rsid w:val="0046713E"/>
    <w:rsid w:val="00470C5A"/>
    <w:rsid w:val="00481282"/>
    <w:rsid w:val="004875B9"/>
    <w:rsid w:val="0048767C"/>
    <w:rsid w:val="004A4905"/>
    <w:rsid w:val="004B06C6"/>
    <w:rsid w:val="004C33F4"/>
    <w:rsid w:val="004E2EF9"/>
    <w:rsid w:val="004F00BB"/>
    <w:rsid w:val="004F3004"/>
    <w:rsid w:val="004F71BC"/>
    <w:rsid w:val="005054A3"/>
    <w:rsid w:val="005067E7"/>
    <w:rsid w:val="0051581B"/>
    <w:rsid w:val="00515E87"/>
    <w:rsid w:val="00523B14"/>
    <w:rsid w:val="00524AE5"/>
    <w:rsid w:val="005311F8"/>
    <w:rsid w:val="00532A25"/>
    <w:rsid w:val="00535A42"/>
    <w:rsid w:val="00542C83"/>
    <w:rsid w:val="00564108"/>
    <w:rsid w:val="00565B27"/>
    <w:rsid w:val="00565F17"/>
    <w:rsid w:val="005672E1"/>
    <w:rsid w:val="00567CDC"/>
    <w:rsid w:val="005746CC"/>
    <w:rsid w:val="00580F2F"/>
    <w:rsid w:val="00582D22"/>
    <w:rsid w:val="005870B0"/>
    <w:rsid w:val="00591ACB"/>
    <w:rsid w:val="00595459"/>
    <w:rsid w:val="00595F38"/>
    <w:rsid w:val="00596B9D"/>
    <w:rsid w:val="005A0F1F"/>
    <w:rsid w:val="005A1728"/>
    <w:rsid w:val="005A29CB"/>
    <w:rsid w:val="005A5F7A"/>
    <w:rsid w:val="005B0096"/>
    <w:rsid w:val="005B510E"/>
    <w:rsid w:val="005C240B"/>
    <w:rsid w:val="005C279A"/>
    <w:rsid w:val="005C2E16"/>
    <w:rsid w:val="005D0F2C"/>
    <w:rsid w:val="005D7788"/>
    <w:rsid w:val="005E0CBF"/>
    <w:rsid w:val="005E2FD7"/>
    <w:rsid w:val="005E3606"/>
    <w:rsid w:val="005E52E2"/>
    <w:rsid w:val="006045F3"/>
    <w:rsid w:val="006054A5"/>
    <w:rsid w:val="00620D66"/>
    <w:rsid w:val="00621AE3"/>
    <w:rsid w:val="00623E4F"/>
    <w:rsid w:val="00626298"/>
    <w:rsid w:val="006326D1"/>
    <w:rsid w:val="00633CC1"/>
    <w:rsid w:val="00634877"/>
    <w:rsid w:val="006420E0"/>
    <w:rsid w:val="006466B8"/>
    <w:rsid w:val="00651D5B"/>
    <w:rsid w:val="00657875"/>
    <w:rsid w:val="0066404A"/>
    <w:rsid w:val="00664F74"/>
    <w:rsid w:val="00665963"/>
    <w:rsid w:val="0067186A"/>
    <w:rsid w:val="0067404E"/>
    <w:rsid w:val="006838BF"/>
    <w:rsid w:val="00684A10"/>
    <w:rsid w:val="00690697"/>
    <w:rsid w:val="00695325"/>
    <w:rsid w:val="006A0DB3"/>
    <w:rsid w:val="006A471B"/>
    <w:rsid w:val="006B0F21"/>
    <w:rsid w:val="006B1058"/>
    <w:rsid w:val="006B64DA"/>
    <w:rsid w:val="006C3984"/>
    <w:rsid w:val="006D2FE7"/>
    <w:rsid w:val="006D4C19"/>
    <w:rsid w:val="006D5CEC"/>
    <w:rsid w:val="006E2504"/>
    <w:rsid w:val="006F3030"/>
    <w:rsid w:val="006F3095"/>
    <w:rsid w:val="006F6672"/>
    <w:rsid w:val="0072310B"/>
    <w:rsid w:val="00725045"/>
    <w:rsid w:val="00725F29"/>
    <w:rsid w:val="007357D5"/>
    <w:rsid w:val="00735C8F"/>
    <w:rsid w:val="00736A6F"/>
    <w:rsid w:val="00736E43"/>
    <w:rsid w:val="00747782"/>
    <w:rsid w:val="00751971"/>
    <w:rsid w:val="00760B41"/>
    <w:rsid w:val="00762AD2"/>
    <w:rsid w:val="00782256"/>
    <w:rsid w:val="0078239F"/>
    <w:rsid w:val="007824E0"/>
    <w:rsid w:val="0078456A"/>
    <w:rsid w:val="00784F32"/>
    <w:rsid w:val="00787CF7"/>
    <w:rsid w:val="007A3F06"/>
    <w:rsid w:val="007A5694"/>
    <w:rsid w:val="007C3AB5"/>
    <w:rsid w:val="007C3BC0"/>
    <w:rsid w:val="007D25AC"/>
    <w:rsid w:val="007E0C41"/>
    <w:rsid w:val="007E79F8"/>
    <w:rsid w:val="007F4B59"/>
    <w:rsid w:val="007F61EC"/>
    <w:rsid w:val="008051FD"/>
    <w:rsid w:val="008066FB"/>
    <w:rsid w:val="00811E4E"/>
    <w:rsid w:val="008145EC"/>
    <w:rsid w:val="00815C82"/>
    <w:rsid w:val="0082339D"/>
    <w:rsid w:val="008265FA"/>
    <w:rsid w:val="00833526"/>
    <w:rsid w:val="00835449"/>
    <w:rsid w:val="00841994"/>
    <w:rsid w:val="0084337E"/>
    <w:rsid w:val="00845D4B"/>
    <w:rsid w:val="00856931"/>
    <w:rsid w:val="00864595"/>
    <w:rsid w:val="00866243"/>
    <w:rsid w:val="00882132"/>
    <w:rsid w:val="00882A71"/>
    <w:rsid w:val="008949F8"/>
    <w:rsid w:val="008A4529"/>
    <w:rsid w:val="008A5AA2"/>
    <w:rsid w:val="008A75BB"/>
    <w:rsid w:val="008B145F"/>
    <w:rsid w:val="008C4190"/>
    <w:rsid w:val="008D3CFB"/>
    <w:rsid w:val="008D741C"/>
    <w:rsid w:val="008E03E7"/>
    <w:rsid w:val="008E1380"/>
    <w:rsid w:val="008E3550"/>
    <w:rsid w:val="008E5B5C"/>
    <w:rsid w:val="008F5673"/>
    <w:rsid w:val="008F775E"/>
    <w:rsid w:val="00901CBB"/>
    <w:rsid w:val="0090270E"/>
    <w:rsid w:val="00902EF9"/>
    <w:rsid w:val="009035F2"/>
    <w:rsid w:val="009156AB"/>
    <w:rsid w:val="00936C2B"/>
    <w:rsid w:val="009557C3"/>
    <w:rsid w:val="00956562"/>
    <w:rsid w:val="0095710C"/>
    <w:rsid w:val="00960916"/>
    <w:rsid w:val="00964114"/>
    <w:rsid w:val="0096778C"/>
    <w:rsid w:val="009705DA"/>
    <w:rsid w:val="00973AD7"/>
    <w:rsid w:val="00980FEE"/>
    <w:rsid w:val="0098160E"/>
    <w:rsid w:val="00987FA0"/>
    <w:rsid w:val="00991D26"/>
    <w:rsid w:val="0099211A"/>
    <w:rsid w:val="009924B0"/>
    <w:rsid w:val="009952B3"/>
    <w:rsid w:val="0099759D"/>
    <w:rsid w:val="009A67B9"/>
    <w:rsid w:val="009B2A32"/>
    <w:rsid w:val="009B4BC6"/>
    <w:rsid w:val="009B6CD1"/>
    <w:rsid w:val="009C2E22"/>
    <w:rsid w:val="009C4240"/>
    <w:rsid w:val="009C4DEF"/>
    <w:rsid w:val="009C5A15"/>
    <w:rsid w:val="009D58F6"/>
    <w:rsid w:val="009D6DBA"/>
    <w:rsid w:val="009F68B2"/>
    <w:rsid w:val="00A01316"/>
    <w:rsid w:val="00A1141B"/>
    <w:rsid w:val="00A2013C"/>
    <w:rsid w:val="00A21DD7"/>
    <w:rsid w:val="00A41069"/>
    <w:rsid w:val="00A448BD"/>
    <w:rsid w:val="00A63652"/>
    <w:rsid w:val="00A6777E"/>
    <w:rsid w:val="00A72268"/>
    <w:rsid w:val="00A76E4D"/>
    <w:rsid w:val="00A80D84"/>
    <w:rsid w:val="00A833D9"/>
    <w:rsid w:val="00A93729"/>
    <w:rsid w:val="00A93D3B"/>
    <w:rsid w:val="00AA1ECF"/>
    <w:rsid w:val="00AB1901"/>
    <w:rsid w:val="00AB269C"/>
    <w:rsid w:val="00AC29C5"/>
    <w:rsid w:val="00AD7536"/>
    <w:rsid w:val="00B13B05"/>
    <w:rsid w:val="00B1790C"/>
    <w:rsid w:val="00B20FAD"/>
    <w:rsid w:val="00B229B8"/>
    <w:rsid w:val="00B27BEA"/>
    <w:rsid w:val="00B3089C"/>
    <w:rsid w:val="00B42246"/>
    <w:rsid w:val="00B42DA0"/>
    <w:rsid w:val="00B5379D"/>
    <w:rsid w:val="00B640D3"/>
    <w:rsid w:val="00B67E71"/>
    <w:rsid w:val="00B739FC"/>
    <w:rsid w:val="00B82F33"/>
    <w:rsid w:val="00B83044"/>
    <w:rsid w:val="00B83CEB"/>
    <w:rsid w:val="00B84573"/>
    <w:rsid w:val="00BB22D1"/>
    <w:rsid w:val="00BB387C"/>
    <w:rsid w:val="00BC1282"/>
    <w:rsid w:val="00BC4EDC"/>
    <w:rsid w:val="00BC692D"/>
    <w:rsid w:val="00BC7A4E"/>
    <w:rsid w:val="00BD1234"/>
    <w:rsid w:val="00BD2B8C"/>
    <w:rsid w:val="00BD6352"/>
    <w:rsid w:val="00BE4CA7"/>
    <w:rsid w:val="00C0235D"/>
    <w:rsid w:val="00C21B97"/>
    <w:rsid w:val="00C3425F"/>
    <w:rsid w:val="00C62136"/>
    <w:rsid w:val="00C63330"/>
    <w:rsid w:val="00C65A65"/>
    <w:rsid w:val="00C80B24"/>
    <w:rsid w:val="00C8348C"/>
    <w:rsid w:val="00C842D9"/>
    <w:rsid w:val="00C951E3"/>
    <w:rsid w:val="00CA4632"/>
    <w:rsid w:val="00CB1922"/>
    <w:rsid w:val="00CC3346"/>
    <w:rsid w:val="00CC3C97"/>
    <w:rsid w:val="00CC5465"/>
    <w:rsid w:val="00CD1453"/>
    <w:rsid w:val="00CD6D6F"/>
    <w:rsid w:val="00CE4DE3"/>
    <w:rsid w:val="00CF383D"/>
    <w:rsid w:val="00D03DA7"/>
    <w:rsid w:val="00D10E7D"/>
    <w:rsid w:val="00D31280"/>
    <w:rsid w:val="00D31A59"/>
    <w:rsid w:val="00D4523E"/>
    <w:rsid w:val="00D51741"/>
    <w:rsid w:val="00D55735"/>
    <w:rsid w:val="00D559B2"/>
    <w:rsid w:val="00D57E9D"/>
    <w:rsid w:val="00D637B3"/>
    <w:rsid w:val="00D70CCA"/>
    <w:rsid w:val="00D7317A"/>
    <w:rsid w:val="00D75DC6"/>
    <w:rsid w:val="00D777DD"/>
    <w:rsid w:val="00D82A60"/>
    <w:rsid w:val="00D94CA7"/>
    <w:rsid w:val="00DA1794"/>
    <w:rsid w:val="00DA27DF"/>
    <w:rsid w:val="00DB6037"/>
    <w:rsid w:val="00DB7109"/>
    <w:rsid w:val="00DB710D"/>
    <w:rsid w:val="00DB71FD"/>
    <w:rsid w:val="00DC282E"/>
    <w:rsid w:val="00DC5370"/>
    <w:rsid w:val="00DD1400"/>
    <w:rsid w:val="00DD5337"/>
    <w:rsid w:val="00DD7DDC"/>
    <w:rsid w:val="00DE0126"/>
    <w:rsid w:val="00DE212A"/>
    <w:rsid w:val="00DF309C"/>
    <w:rsid w:val="00DF36BE"/>
    <w:rsid w:val="00DF4FA5"/>
    <w:rsid w:val="00E00447"/>
    <w:rsid w:val="00E05CD7"/>
    <w:rsid w:val="00E143D9"/>
    <w:rsid w:val="00E16EFE"/>
    <w:rsid w:val="00E21563"/>
    <w:rsid w:val="00E3271A"/>
    <w:rsid w:val="00E504E8"/>
    <w:rsid w:val="00E56D09"/>
    <w:rsid w:val="00E620C6"/>
    <w:rsid w:val="00E6219E"/>
    <w:rsid w:val="00E71F63"/>
    <w:rsid w:val="00E75D72"/>
    <w:rsid w:val="00E76760"/>
    <w:rsid w:val="00E90C08"/>
    <w:rsid w:val="00E91602"/>
    <w:rsid w:val="00E91D51"/>
    <w:rsid w:val="00E96696"/>
    <w:rsid w:val="00EA2558"/>
    <w:rsid w:val="00EB11EA"/>
    <w:rsid w:val="00EB3736"/>
    <w:rsid w:val="00EB5344"/>
    <w:rsid w:val="00EB7094"/>
    <w:rsid w:val="00EC4645"/>
    <w:rsid w:val="00ED21AA"/>
    <w:rsid w:val="00ED6DC9"/>
    <w:rsid w:val="00ED7299"/>
    <w:rsid w:val="00EE0060"/>
    <w:rsid w:val="00EE48E7"/>
    <w:rsid w:val="00EE571E"/>
    <w:rsid w:val="00EF2871"/>
    <w:rsid w:val="00EF66D2"/>
    <w:rsid w:val="00F2510F"/>
    <w:rsid w:val="00F322EC"/>
    <w:rsid w:val="00F351D1"/>
    <w:rsid w:val="00F352FE"/>
    <w:rsid w:val="00F45711"/>
    <w:rsid w:val="00F54288"/>
    <w:rsid w:val="00F63EC0"/>
    <w:rsid w:val="00F71BA0"/>
    <w:rsid w:val="00F72C88"/>
    <w:rsid w:val="00F73700"/>
    <w:rsid w:val="00F87DA0"/>
    <w:rsid w:val="00F9015C"/>
    <w:rsid w:val="00F953F0"/>
    <w:rsid w:val="00FA1FF9"/>
    <w:rsid w:val="00FA28F1"/>
    <w:rsid w:val="00FB04D2"/>
    <w:rsid w:val="00FD1907"/>
    <w:rsid w:val="00FD5835"/>
    <w:rsid w:val="00FE0011"/>
    <w:rsid w:val="00FE0106"/>
    <w:rsid w:val="00FE696B"/>
    <w:rsid w:val="00FE7B82"/>
    <w:rsid w:val="00FF6C7E"/>
    <w:rsid w:val="68343A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2136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6213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6404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213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unhideWhenUsed/>
    <w:rsid w:val="00C62136"/>
    <w:pPr>
      <w:spacing w:line="240" w:lineRule="auto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213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nhideWhenUsed/>
    <w:rsid w:val="00C62136"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qFormat/>
    <w:rsid w:val="00C62136"/>
    <w:pPr>
      <w:tabs>
        <w:tab w:val="center" w:pos="4536"/>
        <w:tab w:val="right" w:pos="9072"/>
      </w:tabs>
      <w:spacing w:after="0" w:line="240" w:lineRule="auto"/>
    </w:p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C621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2136"/>
    <w:rPr>
      <w:b/>
      <w:bCs/>
    </w:rPr>
  </w:style>
  <w:style w:type="character" w:styleId="Hipercze">
    <w:name w:val="Hyperlink"/>
    <w:basedOn w:val="Domylnaczcionkaakapitu"/>
    <w:uiPriority w:val="99"/>
    <w:unhideWhenUsed/>
    <w:qFormat/>
    <w:rsid w:val="00C62136"/>
    <w:rPr>
      <w:color w:val="0563C1" w:themeColor="hyperlink"/>
      <w:u w:val="single"/>
    </w:rPr>
  </w:style>
  <w:style w:type="character" w:styleId="HTML-kod">
    <w:name w:val="HTML Code"/>
    <w:basedOn w:val="Domylnaczcionkaakapitu"/>
    <w:uiPriority w:val="99"/>
    <w:semiHidden/>
    <w:unhideWhenUsed/>
    <w:rsid w:val="00C62136"/>
    <w:rPr>
      <w:rFonts w:ascii="Courier New" w:eastAsia="Times New Roman" w:hAnsi="Courier New" w:cs="Courier New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62136"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C62136"/>
  </w:style>
  <w:style w:type="character" w:customStyle="1" w:styleId="StopkaZnak">
    <w:name w:val="Stopka Znak"/>
    <w:basedOn w:val="Domylnaczcionkaakapitu"/>
    <w:link w:val="Stopka"/>
    <w:rsid w:val="00C62136"/>
  </w:style>
  <w:style w:type="paragraph" w:styleId="Akapitzlist">
    <w:name w:val="List Paragraph"/>
    <w:basedOn w:val="Normalny"/>
    <w:uiPriority w:val="34"/>
    <w:qFormat/>
    <w:rsid w:val="00C62136"/>
    <w:pPr>
      <w:ind w:left="720"/>
      <w:contextualSpacing/>
    </w:pPr>
  </w:style>
  <w:style w:type="paragraph" w:customStyle="1" w:styleId="Default">
    <w:name w:val="Default"/>
    <w:qFormat/>
    <w:rsid w:val="00C6213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2136"/>
    <w:rPr>
      <w:rFonts w:ascii="Tahoma" w:hAnsi="Tahoma" w:cs="Tahoma"/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62136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2136"/>
    <w:rPr>
      <w:b/>
      <w:bCs/>
      <w:sz w:val="20"/>
      <w:szCs w:val="20"/>
    </w:rPr>
  </w:style>
  <w:style w:type="character" w:customStyle="1" w:styleId="Wzmianka1">
    <w:name w:val="Wzmianka1"/>
    <w:basedOn w:val="Domylnaczcionkaakapitu"/>
    <w:uiPriority w:val="99"/>
    <w:semiHidden/>
    <w:unhideWhenUsed/>
    <w:rsid w:val="00C62136"/>
    <w:rPr>
      <w:color w:val="2B579A"/>
      <w:shd w:val="clear" w:color="auto" w:fill="E6E6E6"/>
    </w:rPr>
  </w:style>
  <w:style w:type="paragraph" w:customStyle="1" w:styleId="WW-Tekstpodstawowywcity3">
    <w:name w:val="WW-Tekst podstawowy wcięty 3"/>
    <w:basedOn w:val="Normalny"/>
    <w:rsid w:val="00C62136"/>
    <w:pPr>
      <w:widowControl w:val="0"/>
      <w:suppressAutoHyphens/>
      <w:autoSpaceDE w:val="0"/>
      <w:spacing w:after="120" w:line="240" w:lineRule="auto"/>
      <w:ind w:left="283"/>
    </w:pPr>
    <w:rPr>
      <w:rFonts w:ascii="Times New Roman" w:eastAsia="Arial Unicode MS" w:hAnsi="Times New Roman" w:cs="Times New Roman"/>
      <w:sz w:val="16"/>
      <w:szCs w:val="16"/>
      <w:lang w:eastAsia="ar-SA"/>
    </w:rPr>
  </w:style>
  <w:style w:type="paragraph" w:customStyle="1" w:styleId="Zawartotabeli">
    <w:name w:val="Zawartość tabeli"/>
    <w:basedOn w:val="Normalny"/>
    <w:rsid w:val="00C62136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62136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C6213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Poprawka1">
    <w:name w:val="Poprawka1"/>
    <w:hidden/>
    <w:uiPriority w:val="99"/>
    <w:semiHidden/>
    <w:rsid w:val="00C62136"/>
    <w:rPr>
      <w:sz w:val="22"/>
      <w:szCs w:val="22"/>
      <w:lang w:eastAsia="en-US"/>
    </w:rPr>
  </w:style>
  <w:style w:type="character" w:customStyle="1" w:styleId="Wyrnieniedelikatne1">
    <w:name w:val="Wyróżnienie delikatne1"/>
    <w:basedOn w:val="Domylnaczcionkaakapitu"/>
    <w:uiPriority w:val="19"/>
    <w:qFormat/>
    <w:rsid w:val="00C62136"/>
    <w:rPr>
      <w:i/>
      <w:iCs/>
      <w:color w:val="404040" w:themeColor="text1" w:themeTint="BF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qFormat/>
    <w:rsid w:val="00C62136"/>
    <w:rPr>
      <w:rFonts w:ascii="Courier New" w:hAnsi="Courier New" w:cs="Courier New"/>
      <w:sz w:val="20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62136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2136"/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6404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styleId="Pogrubienie">
    <w:name w:val="Strong"/>
    <w:basedOn w:val="Domylnaczcionkaakapitu"/>
    <w:uiPriority w:val="22"/>
    <w:qFormat/>
    <w:rsid w:val="00311698"/>
    <w:rPr>
      <w:b/>
      <w:bCs/>
    </w:rPr>
  </w:style>
  <w:style w:type="character" w:customStyle="1" w:styleId="whitespace-normal">
    <w:name w:val="whitespace-normal"/>
    <w:basedOn w:val="Domylnaczcionkaakapitu"/>
    <w:rsid w:val="00311698"/>
  </w:style>
  <w:style w:type="paragraph" w:styleId="Bezodstpw">
    <w:name w:val="No Spacing"/>
    <w:uiPriority w:val="1"/>
    <w:qFormat/>
    <w:rsid w:val="00311698"/>
    <w:rPr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DD7DDC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BD02F-4765-4917-81AD-3BE8D1DE4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3246</Words>
  <Characters>19480</Characters>
  <Application>Microsoft Office Word</Application>
  <DocSecurity>0</DocSecurity>
  <Lines>162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Śmigielska Aleksandra</dc:creator>
  <cp:lastModifiedBy>arek grzeszczak</cp:lastModifiedBy>
  <cp:revision>3</cp:revision>
  <cp:lastPrinted>2025-01-05T09:01:00Z</cp:lastPrinted>
  <dcterms:created xsi:type="dcterms:W3CDTF">2026-02-26T14:49:00Z</dcterms:created>
  <dcterms:modified xsi:type="dcterms:W3CDTF">2026-02-26T14:58:00Z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D62F20B50F0B48A383FB8BD7DFD7B382_12</vt:lpwstr>
  </property>
</Properties>
</file>